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1BA" w:rsidRDefault="005D11BA" w:rsidP="00A11AD8">
      <w:pPr>
        <w:tabs>
          <w:tab w:val="left" w:pos="7655"/>
        </w:tabs>
        <w:rPr>
          <w:rFonts w:ascii="Arial" w:hAnsi="Arial" w:cs="Arial"/>
          <w:sz w:val="22"/>
          <w:lang w:val="el-GR"/>
        </w:rPr>
      </w:pPr>
    </w:p>
    <w:p w:rsidR="00A11AD8" w:rsidRPr="0077243A" w:rsidRDefault="00A11AD8" w:rsidP="00A11AD8">
      <w:pPr>
        <w:pStyle w:val="1"/>
        <w:ind w:left="6480" w:firstLine="720"/>
        <w:jc w:val="left"/>
        <w:rPr>
          <w:rFonts w:ascii="Tahoma" w:hAnsi="Tahoma" w:cs="Tahoma"/>
          <w:b w:val="0"/>
          <w:sz w:val="32"/>
          <w:u w:val="none"/>
        </w:rPr>
      </w:pPr>
      <w:r w:rsidRPr="0077243A">
        <w:rPr>
          <w:rFonts w:ascii="Tahoma" w:hAnsi="Tahoma" w:cs="Tahoma"/>
          <w:b w:val="0"/>
          <w:u w:val="none"/>
        </w:rPr>
        <w:t>ΧΡΗΣΗ :  201</w:t>
      </w:r>
      <w:r w:rsidR="00CA04AA">
        <w:rPr>
          <w:rFonts w:ascii="Tahoma" w:hAnsi="Tahoma" w:cs="Tahoma"/>
          <w:b w:val="0"/>
          <w:u w:val="none"/>
        </w:rPr>
        <w:t>4</w:t>
      </w:r>
    </w:p>
    <w:p w:rsidR="00D36BF4" w:rsidRPr="00CA04AA" w:rsidRDefault="00A43AFA" w:rsidP="00FF3CEC">
      <w:pPr>
        <w:pStyle w:val="1"/>
        <w:ind w:left="6480" w:firstLine="720"/>
        <w:jc w:val="left"/>
        <w:rPr>
          <w:rFonts w:ascii="Tahoma" w:hAnsi="Tahoma" w:cs="Tahoma"/>
          <w:b w:val="0"/>
          <w:u w:val="none"/>
        </w:rPr>
      </w:pPr>
      <w:r w:rsidRPr="0077243A">
        <w:rPr>
          <w:rFonts w:ascii="Tahoma" w:hAnsi="Tahoma" w:cs="Tahoma"/>
          <w:b w:val="0"/>
          <w:u w:val="none"/>
        </w:rPr>
        <w:t>Κωδ. Αριθ</w:t>
      </w:r>
      <w:r w:rsidR="00A11AD8" w:rsidRPr="0077243A">
        <w:rPr>
          <w:rFonts w:ascii="Tahoma" w:hAnsi="Tahoma" w:cs="Tahoma"/>
          <w:b w:val="0"/>
          <w:u w:val="none"/>
        </w:rPr>
        <w:t>.:</w:t>
      </w:r>
      <w:r w:rsidR="003E11A1" w:rsidRPr="0077243A">
        <w:rPr>
          <w:rFonts w:ascii="Tahoma" w:hAnsi="Tahoma" w:cs="Tahoma"/>
          <w:b w:val="0"/>
          <w:u w:val="none"/>
        </w:rPr>
        <w:t xml:space="preserve"> </w:t>
      </w:r>
      <w:r w:rsidR="00CA04AA" w:rsidRPr="00CA04AA">
        <w:rPr>
          <w:rFonts w:ascii="Tahoma" w:hAnsi="Tahoma" w:cs="Tahoma"/>
          <w:b w:val="0"/>
          <w:u w:val="none"/>
        </w:rPr>
        <w:t>12.00.09</w:t>
      </w:r>
    </w:p>
    <w:p w:rsidR="00A11AD8" w:rsidRPr="00B4194C" w:rsidRDefault="00A11AD8" w:rsidP="00A11AD8">
      <w:pPr>
        <w:pStyle w:val="1"/>
        <w:rPr>
          <w:rFonts w:ascii="Tahoma" w:hAnsi="Tahoma" w:cs="Tahoma"/>
          <w:sz w:val="28"/>
          <w:szCs w:val="24"/>
          <w:lang w:eastAsia="en-US"/>
        </w:rPr>
      </w:pPr>
      <w:r w:rsidRPr="00B4194C">
        <w:rPr>
          <w:rFonts w:ascii="Tahoma" w:hAnsi="Tahoma" w:cs="Tahoma"/>
          <w:sz w:val="28"/>
          <w:szCs w:val="24"/>
          <w:lang w:eastAsia="en-US"/>
        </w:rPr>
        <w:t>ΠΡΟΥΠΟΛΟΓΙΣΜΟΣ</w:t>
      </w:r>
    </w:p>
    <w:p w:rsidR="00700ADA" w:rsidRPr="000A2E80" w:rsidRDefault="00700ADA" w:rsidP="009E2784">
      <w:pPr>
        <w:jc w:val="both"/>
        <w:rPr>
          <w:lang w:val="el-GR"/>
        </w:rPr>
      </w:pPr>
    </w:p>
    <w:p w:rsidR="00BC1C73" w:rsidRPr="0027170C" w:rsidRDefault="00917EB1" w:rsidP="00AD2F8B">
      <w:pPr>
        <w:jc w:val="both"/>
        <w:rPr>
          <w:rFonts w:ascii="Tahoma" w:hAnsi="Tahoma" w:cs="Tahoma"/>
          <w:sz w:val="22"/>
          <w:szCs w:val="22"/>
          <w:lang w:val="el-GR" w:eastAsia="el-GR"/>
        </w:rPr>
      </w:pPr>
      <w:r w:rsidRPr="0027170C">
        <w:rPr>
          <w:rFonts w:ascii="Tahoma" w:hAnsi="Tahoma" w:cs="Tahoma"/>
          <w:sz w:val="22"/>
          <w:szCs w:val="22"/>
          <w:lang w:val="el-GR" w:eastAsia="el-GR"/>
        </w:rPr>
        <w:t>της  ζητούμενης δαπάνης για</w:t>
      </w:r>
      <w:r w:rsidR="006815A5">
        <w:rPr>
          <w:rFonts w:ascii="Tahoma" w:hAnsi="Tahoma" w:cs="Tahoma"/>
          <w:sz w:val="22"/>
          <w:szCs w:val="22"/>
          <w:lang w:val="el-GR" w:eastAsia="el-GR"/>
        </w:rPr>
        <w:t xml:space="preserve"> </w:t>
      </w:r>
      <w:r w:rsidR="00075C82" w:rsidRPr="00075C82">
        <w:rPr>
          <w:rFonts w:ascii="Tahoma" w:hAnsi="Tahoma" w:cs="Tahoma"/>
          <w:sz w:val="22"/>
          <w:szCs w:val="22"/>
          <w:lang w:val="el-GR" w:eastAsia="el-GR"/>
        </w:rPr>
        <w:t xml:space="preserve">την προμήθεια </w:t>
      </w:r>
      <w:r w:rsidR="00AD6FA3">
        <w:rPr>
          <w:rFonts w:ascii="Tahoma" w:hAnsi="Tahoma" w:cs="Tahoma"/>
          <w:sz w:val="22"/>
          <w:szCs w:val="22"/>
          <w:lang w:val="el-GR" w:eastAsia="el-GR"/>
        </w:rPr>
        <w:t>ενός μεταλλικού</w:t>
      </w:r>
      <w:r w:rsidR="00075C82" w:rsidRPr="00075C82">
        <w:rPr>
          <w:rFonts w:ascii="Tahoma" w:hAnsi="Tahoma" w:cs="Tahoma"/>
          <w:sz w:val="22"/>
          <w:szCs w:val="22"/>
          <w:lang w:val="el-GR" w:eastAsia="el-GR"/>
        </w:rPr>
        <w:t xml:space="preserve"> κλωβού ασφαλείας για τις ανάγκες της Δ/νσης Προγραμματισμού &amp; Συντονισμού Φορτ/κων εργασιών</w:t>
      </w:r>
      <w:r w:rsidR="00075C82">
        <w:rPr>
          <w:rFonts w:ascii="Tahoma" w:hAnsi="Tahoma" w:cs="Tahoma"/>
          <w:sz w:val="22"/>
          <w:szCs w:val="22"/>
          <w:lang w:val="el-GR" w:eastAsia="el-GR"/>
        </w:rPr>
        <w:t>.</w:t>
      </w:r>
    </w:p>
    <w:tbl>
      <w:tblPr>
        <w:tblW w:w="10492" w:type="dxa"/>
        <w:tblInd w:w="108" w:type="dxa"/>
        <w:tblLayout w:type="fixed"/>
        <w:tblLook w:val="04A0"/>
      </w:tblPr>
      <w:tblGrid>
        <w:gridCol w:w="711"/>
        <w:gridCol w:w="565"/>
        <w:gridCol w:w="5387"/>
        <w:gridCol w:w="1417"/>
        <w:gridCol w:w="1134"/>
        <w:gridCol w:w="1278"/>
      </w:tblGrid>
      <w:tr w:rsidR="0000284F" w:rsidRPr="0027170C" w:rsidTr="00D702D9">
        <w:trPr>
          <w:trHeight w:val="750"/>
        </w:trPr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84F" w:rsidRPr="0027170C" w:rsidRDefault="0000284F" w:rsidP="00D717EA">
            <w:pPr>
              <w:jc w:val="center"/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</w:pPr>
            <w:r w:rsidRPr="0027170C"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  <w:t>α/α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84F" w:rsidRPr="0027170C" w:rsidRDefault="0076157C" w:rsidP="00D717EA">
            <w:pPr>
              <w:jc w:val="center"/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</w:pPr>
            <w:r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  <w:t>ΚΑ</w:t>
            </w:r>
            <w:r w:rsidR="0000284F" w:rsidRPr="0027170C"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  <w:t xml:space="preserve"> 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84F" w:rsidRPr="0027170C" w:rsidRDefault="0000284F" w:rsidP="00206DCA">
            <w:pPr>
              <w:jc w:val="center"/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</w:pPr>
            <w:r w:rsidRPr="0027170C"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  <w:t>Περιγραφή του υπό προμήθεια είδους</w:t>
            </w:r>
            <w:r w:rsidR="00CF4A8C"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84F" w:rsidRPr="0027170C" w:rsidRDefault="0000284F" w:rsidP="00D717EA">
            <w:pPr>
              <w:jc w:val="center"/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</w:pPr>
            <w:r w:rsidRPr="0027170C"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  <w:t>Ποσότητα Προμήθειας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84F" w:rsidRPr="0027170C" w:rsidRDefault="0000284F" w:rsidP="00D717EA">
            <w:pPr>
              <w:jc w:val="center"/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</w:pPr>
            <w:r w:rsidRPr="0027170C"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  <w:t>Τιμή μονάδας (Ευρώ)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284F" w:rsidRPr="0027170C" w:rsidRDefault="0000284F" w:rsidP="00D717EA">
            <w:pPr>
              <w:jc w:val="center"/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</w:pPr>
            <w:r w:rsidRPr="0027170C"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  <w:t>Συνολική δαπάνη (Ευρώ)</w:t>
            </w:r>
          </w:p>
        </w:tc>
      </w:tr>
      <w:tr w:rsidR="00544AB2" w:rsidRPr="00544AB2" w:rsidTr="00D702D9">
        <w:trPr>
          <w:trHeight w:val="63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AB2" w:rsidRPr="0027170C" w:rsidRDefault="00075C82" w:rsidP="004F2E4B">
            <w:pPr>
              <w:jc w:val="center"/>
              <w:rPr>
                <w:rFonts w:ascii="Tahoma" w:hAnsi="Tahoma" w:cs="Tahoma"/>
                <w:sz w:val="22"/>
                <w:szCs w:val="22"/>
                <w:lang w:val="el-GR" w:eastAsia="el-GR"/>
              </w:rPr>
            </w:pPr>
            <w:r>
              <w:rPr>
                <w:rFonts w:ascii="Tahoma" w:hAnsi="Tahoma" w:cs="Tahoma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AB2" w:rsidRPr="0027170C" w:rsidRDefault="00544AB2" w:rsidP="004F2E4B">
            <w:pPr>
              <w:jc w:val="center"/>
              <w:rPr>
                <w:rFonts w:ascii="Tahoma" w:hAnsi="Tahoma" w:cs="Tahoma"/>
                <w:sz w:val="22"/>
                <w:szCs w:val="22"/>
                <w:lang w:val="el-GR" w:eastAsia="el-GR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AB2" w:rsidRPr="00450461" w:rsidRDefault="00F145DA" w:rsidP="008428F4">
            <w:pPr>
              <w:jc w:val="both"/>
              <w:rPr>
                <w:rFonts w:ascii="Tahoma" w:hAnsi="Tahoma" w:cs="Tahoma"/>
                <w:sz w:val="20"/>
                <w:szCs w:val="22"/>
                <w:lang w:val="el-GR" w:eastAsia="el-GR"/>
              </w:rPr>
            </w:pPr>
            <w:r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>Μεταλλικός κ</w:t>
            </w:r>
            <w:r w:rsidR="00075C82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>λωβός ασφαλείας</w:t>
            </w:r>
            <w:r w:rsidR="008428F4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 20’</w:t>
            </w:r>
            <w:r w:rsidR="00075C82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 </w:t>
            </w:r>
            <w:r w:rsidR="005D4909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κατάλληλος για </w:t>
            </w:r>
            <w:r w:rsidR="008428F4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μεταφορά/ ανάρτηση από  </w:t>
            </w:r>
            <w:r w:rsidR="005D4909" w:rsidRPr="00450461">
              <w:rPr>
                <w:rFonts w:ascii="Tahoma" w:hAnsi="Tahoma" w:cs="Tahoma"/>
                <w:sz w:val="20"/>
                <w:szCs w:val="22"/>
                <w:lang w:val="en-US" w:eastAsia="el-GR"/>
              </w:rPr>
              <w:t>spreader</w:t>
            </w:r>
            <w:r w:rsidR="008428F4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 και περονοφόρο</w:t>
            </w:r>
            <w:r w:rsidR="00C81446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AB2" w:rsidRPr="00450461" w:rsidRDefault="00544AB2" w:rsidP="00D717EA">
            <w:pPr>
              <w:jc w:val="center"/>
              <w:rPr>
                <w:rFonts w:ascii="Tahoma" w:hAnsi="Tahoma" w:cs="Tahoma"/>
                <w:sz w:val="20"/>
                <w:szCs w:val="22"/>
                <w:lang w:val="el-GR" w:eastAsia="el-GR"/>
              </w:rPr>
            </w:pPr>
            <w:r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AB2" w:rsidRPr="00450461" w:rsidRDefault="002D7A90" w:rsidP="00D717EA">
            <w:pPr>
              <w:jc w:val="center"/>
              <w:rPr>
                <w:rFonts w:ascii="Tahoma" w:hAnsi="Tahoma" w:cs="Tahoma"/>
                <w:sz w:val="20"/>
                <w:szCs w:val="22"/>
                <w:lang w:val="el-GR" w:eastAsia="el-GR"/>
              </w:rPr>
            </w:pPr>
            <w:r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>2</w:t>
            </w:r>
            <w:r w:rsidRPr="00450461">
              <w:rPr>
                <w:rFonts w:ascii="Tahoma" w:hAnsi="Tahoma" w:cs="Tahoma"/>
                <w:sz w:val="20"/>
                <w:szCs w:val="22"/>
                <w:lang w:val="en-US" w:eastAsia="el-GR"/>
              </w:rPr>
              <w:t>8</w:t>
            </w:r>
            <w:r w:rsidR="00206DCA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>.000,00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4AB2" w:rsidRPr="00C20FFD" w:rsidRDefault="002D7A90" w:rsidP="00B01558">
            <w:pPr>
              <w:jc w:val="right"/>
              <w:rPr>
                <w:rFonts w:ascii="Tahoma" w:hAnsi="Tahoma" w:cs="Tahoma"/>
                <w:sz w:val="20"/>
                <w:szCs w:val="22"/>
                <w:lang w:val="el-GR" w:eastAsia="el-GR"/>
              </w:rPr>
            </w:pPr>
            <w:r w:rsidRPr="00C20FFD">
              <w:rPr>
                <w:rFonts w:ascii="Tahoma" w:hAnsi="Tahoma" w:cs="Tahoma"/>
                <w:sz w:val="20"/>
                <w:szCs w:val="22"/>
                <w:lang w:val="el-GR" w:eastAsia="el-GR"/>
              </w:rPr>
              <w:t>2</w:t>
            </w:r>
            <w:r w:rsidR="0077320B" w:rsidRPr="00C20FFD">
              <w:rPr>
                <w:rFonts w:ascii="Tahoma" w:hAnsi="Tahoma" w:cs="Tahoma"/>
                <w:sz w:val="20"/>
                <w:szCs w:val="22"/>
                <w:lang w:val="el-GR" w:eastAsia="el-GR"/>
              </w:rPr>
              <w:t>8</w:t>
            </w:r>
            <w:r w:rsidR="00A92632" w:rsidRPr="00C20FFD">
              <w:rPr>
                <w:rFonts w:ascii="Tahoma" w:hAnsi="Tahoma" w:cs="Tahoma"/>
                <w:sz w:val="20"/>
                <w:szCs w:val="22"/>
                <w:lang w:val="el-GR" w:eastAsia="el-GR"/>
              </w:rPr>
              <w:t>.000,00</w:t>
            </w:r>
          </w:p>
        </w:tc>
      </w:tr>
      <w:tr w:rsidR="0016690D" w:rsidRPr="004D55F1" w:rsidTr="00D702D9">
        <w:trPr>
          <w:trHeight w:val="63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90D" w:rsidRPr="0027170C" w:rsidRDefault="0016690D" w:rsidP="004F2E4B">
            <w:pPr>
              <w:jc w:val="center"/>
              <w:rPr>
                <w:rFonts w:ascii="Tahoma" w:hAnsi="Tahoma" w:cs="Tahoma"/>
                <w:sz w:val="22"/>
                <w:szCs w:val="22"/>
                <w:lang w:val="el-GR" w:eastAsia="el-GR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90D" w:rsidRPr="0027170C" w:rsidRDefault="0016690D" w:rsidP="004F2E4B">
            <w:pPr>
              <w:jc w:val="center"/>
              <w:rPr>
                <w:rFonts w:ascii="Tahoma" w:hAnsi="Tahoma" w:cs="Tahoma"/>
                <w:sz w:val="22"/>
                <w:szCs w:val="22"/>
                <w:lang w:val="el-GR" w:eastAsia="el-GR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DCA" w:rsidRPr="00450461" w:rsidRDefault="00206DCA" w:rsidP="00206DCA">
            <w:pPr>
              <w:jc w:val="both"/>
              <w:rPr>
                <w:rFonts w:ascii="Tahoma" w:hAnsi="Tahoma" w:cs="Tahoma"/>
                <w:sz w:val="20"/>
                <w:szCs w:val="22"/>
                <w:lang w:val="el-GR" w:eastAsia="el-GR"/>
              </w:rPr>
            </w:pPr>
            <w:r w:rsidRPr="00450461"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  <w:t>Χρήση:</w:t>
            </w:r>
            <w:r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 </w:t>
            </w:r>
          </w:p>
          <w:p w:rsidR="00206DCA" w:rsidRPr="00450461" w:rsidRDefault="00206DCA" w:rsidP="00206DCA">
            <w:pPr>
              <w:jc w:val="both"/>
              <w:rPr>
                <w:rFonts w:ascii="Tahoma" w:hAnsi="Tahoma" w:cs="Tahoma"/>
                <w:sz w:val="20"/>
                <w:szCs w:val="22"/>
                <w:lang w:val="el-GR" w:eastAsia="el-GR"/>
              </w:rPr>
            </w:pPr>
            <w:r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Από λιμενεργατικό προσωπικό για την </w:t>
            </w:r>
            <w:r w:rsidR="00217311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>διευκόλυνση της ασφαλούς</w:t>
            </w:r>
            <w:r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 εκτέλεση</w:t>
            </w:r>
            <w:r w:rsidR="00217311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>ς</w:t>
            </w:r>
            <w:r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 εργασιών σε ύψος κατά την </w:t>
            </w:r>
            <w:r w:rsidR="00217311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>φορτο</w:t>
            </w:r>
            <w:r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εκφόρτωση των εμπορευματοκιβωτίων από τις Γερανογέφυρες </w:t>
            </w:r>
            <w:r w:rsidR="00217311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>το</w:t>
            </w:r>
            <w:r w:rsidR="00F0181E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>υ</w:t>
            </w:r>
            <w:r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 Προβλήτα Ι του Ν. ΣΕΜΠΟ</w:t>
            </w:r>
            <w:r w:rsidR="00F0181E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>/ ΟΛΠ Α.Ε.</w:t>
            </w:r>
          </w:p>
          <w:p w:rsidR="00F0181E" w:rsidRPr="00450461" w:rsidRDefault="00F0181E" w:rsidP="00F0181E">
            <w:pPr>
              <w:jc w:val="both"/>
              <w:rPr>
                <w:rFonts w:ascii="Tahoma" w:hAnsi="Tahoma" w:cs="Tahoma"/>
                <w:sz w:val="20"/>
                <w:szCs w:val="22"/>
                <w:lang w:val="el-GR" w:eastAsia="el-GR"/>
              </w:rPr>
            </w:pPr>
          </w:p>
          <w:p w:rsidR="00F0181E" w:rsidRPr="00450461" w:rsidRDefault="00F0181E" w:rsidP="00F0181E">
            <w:pPr>
              <w:jc w:val="both"/>
              <w:rPr>
                <w:rFonts w:ascii="Tahoma" w:hAnsi="Tahoma" w:cs="Tahoma"/>
                <w:sz w:val="20"/>
                <w:szCs w:val="22"/>
                <w:lang w:val="el-GR" w:eastAsia="el-GR"/>
              </w:rPr>
            </w:pPr>
            <w:r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>Για την σύνταξη της προσφοράς να ληφθεί υπόψη το έντονα διαβρωτικό θαλάσσιο περιβάλλον και υψηλές θερμοκρασίες κατά την καλοκαιρινή περίοδο (μεταλλική κατασκευή/ βαφή).</w:t>
            </w:r>
          </w:p>
          <w:p w:rsidR="00206DCA" w:rsidRPr="00450461" w:rsidRDefault="00206DCA" w:rsidP="0016690D">
            <w:pPr>
              <w:jc w:val="both"/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</w:pPr>
          </w:p>
          <w:p w:rsidR="003F43A5" w:rsidRPr="00450461" w:rsidRDefault="000E35DD" w:rsidP="0016690D">
            <w:pPr>
              <w:jc w:val="both"/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</w:pPr>
            <w:r w:rsidRPr="00450461">
              <w:rPr>
                <w:rFonts w:ascii="Tahoma" w:hAnsi="Tahoma" w:cs="Tahoma"/>
                <w:b/>
                <w:sz w:val="20"/>
                <w:szCs w:val="22"/>
                <w:lang w:val="en-US" w:eastAsia="el-GR"/>
              </w:rPr>
              <w:t>TEXNIKA</w:t>
            </w:r>
            <w:r w:rsidRPr="00450461"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  <w:t xml:space="preserve"> ΣΤΟΙΧΕΙΑ</w:t>
            </w:r>
          </w:p>
          <w:p w:rsidR="004D55F1" w:rsidRPr="00E0073E" w:rsidRDefault="004D55F1" w:rsidP="004D55F1">
            <w:pPr>
              <w:jc w:val="both"/>
              <w:rPr>
                <w:rFonts w:ascii="Tahoma" w:hAnsi="Tahoma" w:cs="Tahoma"/>
                <w:sz w:val="20"/>
                <w:szCs w:val="22"/>
                <w:lang w:val="el-GR" w:eastAsia="el-GR"/>
              </w:rPr>
            </w:pPr>
            <w:r w:rsidRPr="00E0073E">
              <w:rPr>
                <w:rFonts w:ascii="Tahoma" w:hAnsi="Tahoma" w:cs="Tahoma"/>
                <w:sz w:val="20"/>
                <w:szCs w:val="22"/>
                <w:lang w:val="el-GR" w:eastAsia="el-GR"/>
              </w:rPr>
              <w:t>Ο προσφερόμενος εξοπλισμός θα π</w:t>
            </w:r>
            <w:r w:rsidR="00E0073E" w:rsidRPr="00E0073E">
              <w:rPr>
                <w:rFonts w:ascii="Tahoma" w:hAnsi="Tahoma" w:cs="Tahoma"/>
                <w:sz w:val="20"/>
                <w:szCs w:val="22"/>
                <w:lang w:val="el-GR" w:eastAsia="el-GR"/>
              </w:rPr>
              <w:t>ρέπει να πληροί  από πλευράς σχεδιασμού και κατασκευής τα προβλεπόμενα στους σχετικούς Κανονισμούς και Πρότυπα</w:t>
            </w:r>
            <w:r w:rsidR="00BB0D5D" w:rsidRPr="00BB0D5D">
              <w:rPr>
                <w:rFonts w:ascii="Tahoma" w:hAnsi="Tahoma" w:cs="Tahoma"/>
                <w:sz w:val="20"/>
                <w:szCs w:val="22"/>
                <w:lang w:val="el-GR" w:eastAsia="el-GR"/>
              </w:rPr>
              <w:t>,</w:t>
            </w:r>
            <w:r w:rsidR="00BB0D5D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 όπως</w:t>
            </w:r>
            <w:r w:rsidR="00E0073E" w:rsidRPr="00E0073E">
              <w:rPr>
                <w:rFonts w:ascii="Tahoma" w:hAnsi="Tahoma" w:cs="Tahoma"/>
                <w:sz w:val="20"/>
                <w:szCs w:val="22"/>
                <w:lang w:val="el-GR" w:eastAsia="el-GR"/>
              </w:rPr>
              <w:t>:</w:t>
            </w:r>
          </w:p>
          <w:p w:rsidR="004D55F1" w:rsidRPr="00450461" w:rsidRDefault="004D55F1" w:rsidP="004D55F1">
            <w:pPr>
              <w:jc w:val="both"/>
              <w:rPr>
                <w:rFonts w:ascii="Tahoma" w:hAnsi="Tahoma" w:cs="Tahoma"/>
                <w:sz w:val="20"/>
                <w:szCs w:val="22"/>
                <w:lang w:val="en-US" w:eastAsia="el-GR"/>
              </w:rPr>
            </w:pPr>
            <w:r w:rsidRPr="00450461"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  <w:t>Σχετικοί</w:t>
            </w:r>
            <w:r w:rsidRPr="00450461">
              <w:rPr>
                <w:rFonts w:ascii="Tahoma" w:hAnsi="Tahoma" w:cs="Tahoma"/>
                <w:b/>
                <w:sz w:val="20"/>
                <w:szCs w:val="22"/>
                <w:lang w:val="en-US" w:eastAsia="el-GR"/>
              </w:rPr>
              <w:t xml:space="preserve"> </w:t>
            </w:r>
            <w:r w:rsidRPr="00450461"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  <w:t>κανονισμοί</w:t>
            </w:r>
            <w:r w:rsidRPr="00450461">
              <w:rPr>
                <w:rFonts w:ascii="Tahoma" w:hAnsi="Tahoma" w:cs="Tahoma"/>
                <w:sz w:val="20"/>
                <w:szCs w:val="22"/>
                <w:lang w:val="en-US" w:eastAsia="el-GR"/>
              </w:rPr>
              <w:t>:</w:t>
            </w:r>
          </w:p>
          <w:p w:rsidR="004D55F1" w:rsidRPr="00450461" w:rsidRDefault="004D55F1" w:rsidP="004D55F1">
            <w:pPr>
              <w:pStyle w:val="a5"/>
              <w:numPr>
                <w:ilvl w:val="0"/>
                <w:numId w:val="20"/>
              </w:numPr>
              <w:ind w:left="459" w:hanging="283"/>
              <w:jc w:val="both"/>
              <w:rPr>
                <w:rFonts w:ascii="Tahoma" w:hAnsi="Tahoma" w:cs="Tahoma"/>
                <w:szCs w:val="22"/>
                <w:lang w:val="en-US"/>
              </w:rPr>
            </w:pPr>
            <w:r w:rsidRPr="00450461">
              <w:rPr>
                <w:rFonts w:ascii="Tahoma" w:hAnsi="Tahoma" w:cs="Tahoma"/>
                <w:szCs w:val="22"/>
                <w:lang w:val="en-US"/>
              </w:rPr>
              <w:t>EC machinery guidelines (98/37/EC)</w:t>
            </w:r>
          </w:p>
          <w:p w:rsidR="004D55F1" w:rsidRPr="00450461" w:rsidRDefault="004D55F1" w:rsidP="004D55F1">
            <w:pPr>
              <w:pStyle w:val="a5"/>
              <w:numPr>
                <w:ilvl w:val="0"/>
                <w:numId w:val="20"/>
              </w:numPr>
              <w:ind w:left="459" w:hanging="283"/>
              <w:jc w:val="both"/>
              <w:rPr>
                <w:rFonts w:ascii="Tahoma" w:hAnsi="Tahoma" w:cs="Tahoma"/>
                <w:szCs w:val="22"/>
                <w:lang w:val="en-US"/>
              </w:rPr>
            </w:pPr>
            <w:r w:rsidRPr="00450461">
              <w:rPr>
                <w:rFonts w:ascii="Tahoma" w:hAnsi="Tahoma" w:cs="Tahoma"/>
                <w:szCs w:val="22"/>
                <w:lang w:val="en-US"/>
              </w:rPr>
              <w:t>EN ISO 12100-1- 1:2004</w:t>
            </w:r>
          </w:p>
          <w:p w:rsidR="004D55F1" w:rsidRPr="00450461" w:rsidRDefault="004D55F1" w:rsidP="004D55F1">
            <w:pPr>
              <w:pStyle w:val="a5"/>
              <w:numPr>
                <w:ilvl w:val="0"/>
                <w:numId w:val="20"/>
              </w:numPr>
              <w:ind w:left="459" w:hanging="283"/>
              <w:jc w:val="both"/>
              <w:rPr>
                <w:rFonts w:ascii="Tahoma" w:hAnsi="Tahoma" w:cs="Tahoma"/>
                <w:szCs w:val="22"/>
                <w:lang w:val="en-US"/>
              </w:rPr>
            </w:pPr>
            <w:r w:rsidRPr="00450461">
              <w:rPr>
                <w:rFonts w:ascii="Tahoma" w:hAnsi="Tahoma" w:cs="Tahoma"/>
                <w:szCs w:val="22"/>
                <w:lang w:val="en-US"/>
              </w:rPr>
              <w:t>EN ISO 12100-1- 1:2004</w:t>
            </w:r>
          </w:p>
          <w:p w:rsidR="004D55F1" w:rsidRPr="00450461" w:rsidRDefault="004D55F1" w:rsidP="004D55F1">
            <w:pPr>
              <w:pStyle w:val="a5"/>
              <w:numPr>
                <w:ilvl w:val="0"/>
                <w:numId w:val="20"/>
              </w:numPr>
              <w:ind w:left="459" w:hanging="283"/>
              <w:jc w:val="both"/>
              <w:rPr>
                <w:rFonts w:ascii="Tahoma" w:hAnsi="Tahoma" w:cs="Tahoma"/>
                <w:szCs w:val="22"/>
                <w:lang w:val="en-US"/>
              </w:rPr>
            </w:pPr>
            <w:r w:rsidRPr="00450461">
              <w:rPr>
                <w:rFonts w:ascii="Tahoma" w:hAnsi="Tahoma" w:cs="Tahoma"/>
                <w:szCs w:val="22"/>
                <w:lang w:val="en-US"/>
              </w:rPr>
              <w:t>UNE-EN 1808:2000</w:t>
            </w:r>
          </w:p>
          <w:p w:rsidR="004D55F1" w:rsidRPr="00450461" w:rsidRDefault="004D55F1" w:rsidP="004D55F1">
            <w:pPr>
              <w:pStyle w:val="a5"/>
              <w:numPr>
                <w:ilvl w:val="0"/>
                <w:numId w:val="20"/>
              </w:numPr>
              <w:ind w:left="459" w:hanging="283"/>
              <w:jc w:val="both"/>
              <w:rPr>
                <w:rFonts w:ascii="Tahoma" w:hAnsi="Tahoma" w:cs="Tahoma"/>
                <w:szCs w:val="22"/>
                <w:lang w:val="en-US"/>
              </w:rPr>
            </w:pPr>
            <w:r w:rsidRPr="00450461">
              <w:rPr>
                <w:rFonts w:ascii="Tahoma" w:hAnsi="Tahoma" w:cs="Tahoma"/>
                <w:szCs w:val="22"/>
                <w:lang w:val="en-US"/>
              </w:rPr>
              <w:t>DIN EN 1808 Safety Requirements on</w:t>
            </w:r>
          </w:p>
          <w:p w:rsidR="004D55F1" w:rsidRPr="00450461" w:rsidRDefault="004D55F1" w:rsidP="004D55F1">
            <w:pPr>
              <w:pStyle w:val="a5"/>
              <w:numPr>
                <w:ilvl w:val="0"/>
                <w:numId w:val="20"/>
              </w:numPr>
              <w:ind w:left="459" w:hanging="283"/>
              <w:jc w:val="both"/>
              <w:rPr>
                <w:rFonts w:ascii="Tahoma" w:hAnsi="Tahoma" w:cs="Tahoma"/>
                <w:szCs w:val="22"/>
                <w:lang w:val="en-US"/>
              </w:rPr>
            </w:pPr>
            <w:r w:rsidRPr="00450461">
              <w:rPr>
                <w:rFonts w:ascii="Tahoma" w:hAnsi="Tahoma" w:cs="Tahoma"/>
                <w:szCs w:val="22"/>
                <w:lang w:val="en-US"/>
              </w:rPr>
              <w:t>Suspended Access Equipment</w:t>
            </w:r>
          </w:p>
          <w:p w:rsidR="004D55F1" w:rsidRPr="00450461" w:rsidRDefault="004D55F1" w:rsidP="004D55F1">
            <w:pPr>
              <w:pStyle w:val="a5"/>
              <w:numPr>
                <w:ilvl w:val="0"/>
                <w:numId w:val="20"/>
              </w:numPr>
              <w:ind w:left="459" w:hanging="283"/>
              <w:jc w:val="both"/>
              <w:rPr>
                <w:rFonts w:ascii="Tahoma" w:hAnsi="Tahoma" w:cs="Tahoma"/>
                <w:szCs w:val="22"/>
                <w:lang w:val="en-US"/>
              </w:rPr>
            </w:pPr>
            <w:r w:rsidRPr="00450461">
              <w:rPr>
                <w:rFonts w:ascii="Tahoma" w:hAnsi="Tahoma" w:cs="Tahoma"/>
                <w:szCs w:val="22"/>
                <w:lang w:val="en-US"/>
              </w:rPr>
              <w:t xml:space="preserve">Steel construction </w:t>
            </w:r>
          </w:p>
          <w:p w:rsidR="004D55F1" w:rsidRPr="00450461" w:rsidRDefault="004D55F1" w:rsidP="004D55F1">
            <w:pPr>
              <w:pStyle w:val="a5"/>
              <w:numPr>
                <w:ilvl w:val="0"/>
                <w:numId w:val="20"/>
              </w:numPr>
              <w:ind w:left="459" w:hanging="283"/>
              <w:jc w:val="both"/>
              <w:rPr>
                <w:rFonts w:ascii="Tahoma" w:hAnsi="Tahoma" w:cs="Tahoma"/>
                <w:szCs w:val="22"/>
                <w:lang w:val="en-US"/>
              </w:rPr>
            </w:pPr>
            <w:r w:rsidRPr="00450461">
              <w:rPr>
                <w:rFonts w:ascii="Tahoma" w:hAnsi="Tahoma" w:cs="Tahoma"/>
                <w:szCs w:val="22"/>
                <w:lang w:val="en-US"/>
              </w:rPr>
              <w:t>DIN 15018 Part 1and 18800 Part 2</w:t>
            </w:r>
          </w:p>
          <w:p w:rsidR="004D55F1" w:rsidRPr="00450461" w:rsidRDefault="004D55F1" w:rsidP="004D55F1">
            <w:pPr>
              <w:pStyle w:val="a5"/>
              <w:numPr>
                <w:ilvl w:val="0"/>
                <w:numId w:val="20"/>
              </w:numPr>
              <w:ind w:left="459" w:hanging="283"/>
              <w:jc w:val="both"/>
              <w:rPr>
                <w:rFonts w:ascii="Tahoma" w:hAnsi="Tahoma" w:cs="Tahoma"/>
                <w:szCs w:val="22"/>
                <w:lang w:val="en-US"/>
              </w:rPr>
            </w:pPr>
            <w:r w:rsidRPr="00450461">
              <w:rPr>
                <w:rFonts w:ascii="Tahoma" w:hAnsi="Tahoma" w:cs="Tahoma"/>
                <w:szCs w:val="22"/>
                <w:lang w:val="en-US"/>
              </w:rPr>
              <w:t>Stability DIN 4114</w:t>
            </w:r>
          </w:p>
          <w:p w:rsidR="004D55F1" w:rsidRPr="004D55F1" w:rsidRDefault="004D55F1" w:rsidP="004D55F1">
            <w:pPr>
              <w:jc w:val="both"/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</w:pPr>
            <w:r w:rsidRPr="00450461"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  <w:t>ή  νεώτεροι και ισοδύναμοι αυτών οι οποίοι θα αναφέρονται με την προσφορά.</w:t>
            </w:r>
          </w:p>
          <w:p w:rsidR="0016690D" w:rsidRPr="00450461" w:rsidRDefault="00F145DA" w:rsidP="0016690D">
            <w:pPr>
              <w:jc w:val="both"/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</w:pPr>
            <w:r w:rsidRPr="00450461"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  <w:t>Μεταλλική  κατασκευή</w:t>
            </w:r>
            <w:r w:rsidR="0087451B" w:rsidRPr="00450461"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  <w:t>:</w:t>
            </w:r>
          </w:p>
          <w:p w:rsidR="00E665A6" w:rsidRPr="00450461" w:rsidRDefault="003727FD" w:rsidP="0016690D">
            <w:pPr>
              <w:jc w:val="both"/>
              <w:rPr>
                <w:rFonts w:ascii="Tahoma" w:hAnsi="Tahoma" w:cs="Tahoma"/>
                <w:sz w:val="20"/>
                <w:szCs w:val="22"/>
                <w:lang w:val="el-GR" w:eastAsia="el-GR"/>
              </w:rPr>
            </w:pPr>
            <w:r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Μεταλλική κατασκευή σύμφωνα με τις ισχύουσες </w:t>
            </w:r>
            <w:r w:rsidR="008428F4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τεχνικές </w:t>
            </w:r>
            <w:r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>προδιαγραφές για την ασφαλή εργασία σε ύψος.</w:t>
            </w:r>
          </w:p>
          <w:p w:rsidR="00E665A6" w:rsidRPr="00450461" w:rsidRDefault="00E665A6" w:rsidP="00E665A6">
            <w:pPr>
              <w:jc w:val="both"/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</w:pPr>
            <w:r w:rsidRPr="00450461"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  <w:t>Βαφή – χρώμα</w:t>
            </w:r>
          </w:p>
          <w:p w:rsidR="00E665A6" w:rsidRPr="00450461" w:rsidRDefault="00E665A6" w:rsidP="00E665A6">
            <w:pPr>
              <w:jc w:val="both"/>
              <w:rPr>
                <w:rFonts w:ascii="Tahoma" w:hAnsi="Tahoma" w:cs="Tahoma"/>
                <w:sz w:val="20"/>
                <w:szCs w:val="22"/>
                <w:lang w:val="el-GR" w:eastAsia="el-GR"/>
              </w:rPr>
            </w:pPr>
            <w:r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Το χρώμα του κλωβού θα δοθεί από τον ΟΛΠ με την ανάθεση της παραγγελίας. </w:t>
            </w:r>
          </w:p>
          <w:p w:rsidR="00E665A6" w:rsidRPr="00450461" w:rsidRDefault="00E665A6" w:rsidP="0016690D">
            <w:pPr>
              <w:jc w:val="both"/>
              <w:rPr>
                <w:rFonts w:ascii="Tahoma" w:hAnsi="Tahoma" w:cs="Tahoma"/>
                <w:sz w:val="20"/>
                <w:szCs w:val="22"/>
                <w:lang w:val="el-GR" w:eastAsia="el-GR"/>
              </w:rPr>
            </w:pPr>
            <w:r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Με την παραλαβή θα υποβληθούν πιστοποιητικά βαφής και εγγύηση βαφής. </w:t>
            </w:r>
          </w:p>
          <w:p w:rsidR="00A41DA3" w:rsidRPr="00450461" w:rsidRDefault="00A41DA3" w:rsidP="0016690D">
            <w:pPr>
              <w:jc w:val="both"/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</w:pPr>
            <w:r w:rsidRPr="00450461"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  <w:t>Δάπεδο:</w:t>
            </w:r>
          </w:p>
          <w:p w:rsidR="003727FD" w:rsidRPr="00450461" w:rsidRDefault="00A41DA3" w:rsidP="0016690D">
            <w:pPr>
              <w:jc w:val="both"/>
              <w:rPr>
                <w:rFonts w:ascii="Tahoma" w:hAnsi="Tahoma" w:cs="Tahoma"/>
                <w:sz w:val="20"/>
                <w:szCs w:val="22"/>
                <w:lang w:val="el-GR" w:eastAsia="el-GR"/>
              </w:rPr>
            </w:pPr>
            <w:r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Από κατάλληλο ανθεκτικό θερμοπλαστικό για έξτρα πρόσφυση </w:t>
            </w:r>
            <w:r w:rsidR="002D7A90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(αντιολισθητικό δάπεδο) </w:t>
            </w:r>
            <w:r w:rsidR="00E665A6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για </w:t>
            </w:r>
            <w:r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 ασφάλεια</w:t>
            </w:r>
            <w:r w:rsidR="00E665A6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 κινήσεων και </w:t>
            </w:r>
            <w:r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 χρήσης</w:t>
            </w:r>
            <w:r w:rsidR="00793831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 από το προσωπικό</w:t>
            </w:r>
            <w:r w:rsidR="009A1A48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 και </w:t>
            </w:r>
            <w:r w:rsidR="0023577E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>να</w:t>
            </w:r>
            <w:r w:rsidR="009A1A48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 διαθέτει σύστημα αποστράγγισης.</w:t>
            </w:r>
          </w:p>
          <w:p w:rsidR="00F145DA" w:rsidRPr="00450461" w:rsidRDefault="00F145DA" w:rsidP="0016690D">
            <w:pPr>
              <w:jc w:val="both"/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</w:pPr>
            <w:r w:rsidRPr="00450461"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  <w:t>Διαστάσεις</w:t>
            </w:r>
            <w:r w:rsidR="0087451B" w:rsidRPr="00450461"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  <w:t>:</w:t>
            </w:r>
          </w:p>
          <w:p w:rsidR="00450461" w:rsidRPr="00644BC8" w:rsidRDefault="008C7818" w:rsidP="0016690D">
            <w:pPr>
              <w:jc w:val="both"/>
              <w:rPr>
                <w:rFonts w:ascii="Tahoma" w:hAnsi="Tahoma" w:cs="Tahoma"/>
                <w:sz w:val="20"/>
                <w:szCs w:val="22"/>
                <w:lang w:val="el-GR" w:eastAsia="el-GR"/>
              </w:rPr>
            </w:pPr>
            <w:r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>20’</w:t>
            </w:r>
            <w:r w:rsidR="009A1A48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 κ</w:t>
            </w:r>
            <w:r w:rsidR="003727FD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ατάλληλο για ανάρτηση από </w:t>
            </w:r>
            <w:r w:rsidR="00793831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τα </w:t>
            </w:r>
            <w:r w:rsidR="003727FD" w:rsidRPr="00450461">
              <w:rPr>
                <w:rFonts w:ascii="Tahoma" w:hAnsi="Tahoma" w:cs="Tahoma"/>
                <w:sz w:val="20"/>
                <w:szCs w:val="22"/>
                <w:lang w:val="en-US" w:eastAsia="el-GR"/>
              </w:rPr>
              <w:t>spreader</w:t>
            </w:r>
            <w:r w:rsidR="003727FD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 </w:t>
            </w:r>
            <w:r w:rsidR="00793831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των </w:t>
            </w:r>
            <w:r w:rsidR="001D58D1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>Γερανογεφυρών</w:t>
            </w:r>
            <w:r w:rsidR="002B3390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 του</w:t>
            </w:r>
            <w:r w:rsidR="00793831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 ΣΕΜΠΟ</w:t>
            </w:r>
            <w:r w:rsidR="008770B5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 -</w:t>
            </w:r>
            <w:r w:rsidR="00793831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 ΟΛΠ</w:t>
            </w:r>
            <w:r w:rsidR="001D58D1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 και </w:t>
            </w:r>
            <w:r w:rsidR="00793831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για </w:t>
            </w:r>
            <w:r w:rsidR="001D58D1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μεταφορά από </w:t>
            </w:r>
            <w:r w:rsidR="001D58D1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lastRenderedPageBreak/>
              <w:t>περονοφόρο.</w:t>
            </w:r>
          </w:p>
          <w:p w:rsidR="004D6BA2" w:rsidRPr="00450461" w:rsidRDefault="004D6BA2" w:rsidP="0016690D">
            <w:pPr>
              <w:jc w:val="both"/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</w:pPr>
            <w:r w:rsidRPr="00450461"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  <w:t>Συστήματα ασφαλείας</w:t>
            </w:r>
          </w:p>
          <w:p w:rsidR="005A349E" w:rsidRPr="00450461" w:rsidRDefault="00FF70F4" w:rsidP="0016690D">
            <w:pPr>
              <w:jc w:val="both"/>
              <w:rPr>
                <w:rFonts w:ascii="Tahoma" w:hAnsi="Tahoma" w:cs="Tahoma"/>
                <w:sz w:val="20"/>
                <w:szCs w:val="22"/>
                <w:lang w:val="el-GR" w:eastAsia="el-GR"/>
              </w:rPr>
            </w:pPr>
            <w:r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Απαραίτητο </w:t>
            </w:r>
            <w:r w:rsidR="004D6BA2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διπλό σύστημα ασφαλείας για αυτόματο κλείδωμα από τα κλειδιά του </w:t>
            </w:r>
            <w:r w:rsidR="004D6BA2" w:rsidRPr="00450461">
              <w:rPr>
                <w:rFonts w:ascii="Tahoma" w:hAnsi="Tahoma" w:cs="Tahoma"/>
                <w:sz w:val="20"/>
                <w:szCs w:val="22"/>
                <w:lang w:val="en-US" w:eastAsia="el-GR"/>
              </w:rPr>
              <w:t>spreader</w:t>
            </w:r>
            <w:r w:rsidR="003D4DD9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 και χειροκίνητα από το εσωτερικό του κλωβού.</w:t>
            </w:r>
            <w:r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 Επιθυμητό να διαθέτουν και τυχόν πρόσθετο σύστημα ασφαλείας.</w:t>
            </w:r>
          </w:p>
          <w:p w:rsidR="005A349E" w:rsidRPr="00450461" w:rsidRDefault="005A349E" w:rsidP="0016690D">
            <w:pPr>
              <w:jc w:val="both"/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</w:pPr>
            <w:r w:rsidRPr="00450461"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  <w:t>Εργονομία:</w:t>
            </w:r>
          </w:p>
          <w:p w:rsidR="00E85162" w:rsidRPr="00450461" w:rsidRDefault="005A349E" w:rsidP="0016690D">
            <w:pPr>
              <w:jc w:val="both"/>
              <w:rPr>
                <w:rFonts w:ascii="Tahoma" w:hAnsi="Tahoma" w:cs="Tahoma"/>
                <w:sz w:val="20"/>
                <w:szCs w:val="22"/>
                <w:lang w:val="el-GR" w:eastAsia="el-GR"/>
              </w:rPr>
            </w:pPr>
            <w:r w:rsidRPr="00450461">
              <w:rPr>
                <w:rFonts w:ascii="Tahoma" w:hAnsi="Tahoma" w:cs="Tahoma"/>
                <w:sz w:val="20"/>
                <w:szCs w:val="22"/>
                <w:lang w:val="en-US" w:eastAsia="el-GR"/>
              </w:rPr>
              <w:t>O</w:t>
            </w:r>
            <w:r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 κλωβός θα είναι σχεδιασμένος εργονομικά έτσι ώστε να διευκολύνει τις εργασίες του προσωπικού</w:t>
            </w:r>
            <w:r w:rsidR="00FF70F4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 σε</w:t>
            </w:r>
            <w:r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 ύψος. </w:t>
            </w:r>
            <w:r w:rsidR="00EA6463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>Ευκολία πρόσβασης, κατάλληλα ανοίγματ</w:t>
            </w:r>
            <w:r w:rsidR="00197144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>α</w:t>
            </w:r>
            <w:r w:rsidR="008540A7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 σε κάθε πλευρά (περιφερειακά)</w:t>
            </w:r>
            <w:r w:rsidR="00197144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 για να διευκολύνουν το έργο των λιμενεργατών σε ύψος</w:t>
            </w:r>
            <w:r w:rsidR="00A41DA3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 και δύσκολες περιοχές πρόσβασης</w:t>
            </w:r>
            <w:r w:rsidR="008770B5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 και </w:t>
            </w:r>
            <w:r w:rsidR="00197144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>σημεία πρόσδεσης</w:t>
            </w:r>
            <w:r w:rsidR="00A41DA3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>.</w:t>
            </w:r>
          </w:p>
          <w:p w:rsidR="00E85162" w:rsidRPr="00450461" w:rsidRDefault="00E85162" w:rsidP="0016690D">
            <w:pPr>
              <w:jc w:val="both"/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</w:pPr>
            <w:r w:rsidRPr="00450461"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  <w:t>Πρόσβαση:</w:t>
            </w:r>
          </w:p>
          <w:p w:rsidR="005A349E" w:rsidRPr="00450461" w:rsidRDefault="00E85162" w:rsidP="0016690D">
            <w:pPr>
              <w:jc w:val="both"/>
              <w:rPr>
                <w:rFonts w:ascii="Tahoma" w:hAnsi="Tahoma" w:cs="Tahoma"/>
                <w:sz w:val="20"/>
                <w:szCs w:val="22"/>
                <w:lang w:val="el-GR" w:eastAsia="el-GR"/>
              </w:rPr>
            </w:pPr>
            <w:r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>Δύο θύρες (μία σε κάθε πλευρά των 20’)</w:t>
            </w:r>
            <w:r w:rsidR="00BA2369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>. Η θύρα θα ανοίγει χειροκίνητα όμως θα υπάρχει κατάλληλος μηχανισμός ώστε να ασφαλίζει μόνη της στο κλείσιμο.</w:t>
            </w:r>
          </w:p>
          <w:p w:rsidR="00F145DA" w:rsidRPr="00450461" w:rsidRDefault="00F145DA" w:rsidP="0016690D">
            <w:pPr>
              <w:jc w:val="both"/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</w:pPr>
            <w:r w:rsidRPr="00450461"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  <w:t>Φορτία</w:t>
            </w:r>
            <w:r w:rsidR="0087451B" w:rsidRPr="00450461"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  <w:t>:</w:t>
            </w:r>
          </w:p>
          <w:p w:rsidR="003D4DD9" w:rsidRPr="00644BC8" w:rsidRDefault="008C7818" w:rsidP="0016690D">
            <w:pPr>
              <w:jc w:val="both"/>
              <w:rPr>
                <w:rFonts w:ascii="Tahoma" w:hAnsi="Tahoma" w:cs="Tahoma"/>
                <w:sz w:val="20"/>
                <w:szCs w:val="22"/>
                <w:lang w:val="el-GR" w:eastAsia="el-GR"/>
              </w:rPr>
            </w:pPr>
            <w:r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Κατάλληλο για ασφαλή μεταφορά </w:t>
            </w:r>
            <w:r w:rsidR="00BA2369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>4-6</w:t>
            </w:r>
            <w:r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 ατόμων</w:t>
            </w:r>
          </w:p>
          <w:p w:rsidR="00896D5B" w:rsidRPr="00450461" w:rsidRDefault="00486D87" w:rsidP="0016690D">
            <w:pPr>
              <w:jc w:val="both"/>
              <w:rPr>
                <w:rFonts w:ascii="Tahoma" w:hAnsi="Tahoma" w:cs="Tahoma"/>
                <w:sz w:val="20"/>
                <w:szCs w:val="22"/>
                <w:lang w:val="el-GR" w:eastAsia="el-GR"/>
              </w:rPr>
            </w:pPr>
            <w:r w:rsidRPr="00450461"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  <w:t>Πιστοποιήσεις:</w:t>
            </w:r>
            <w:r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 </w:t>
            </w:r>
            <w:r w:rsidR="00CA04AA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Με την παράδοση </w:t>
            </w:r>
            <w:r w:rsidR="00BB0D5D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υποχρεωτικά </w:t>
            </w:r>
            <w:r w:rsidR="00CA04AA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θα κατατεθούν από τον </w:t>
            </w:r>
            <w:r w:rsidR="00BB0D5D">
              <w:rPr>
                <w:rFonts w:ascii="Tahoma" w:hAnsi="Tahoma" w:cs="Tahoma"/>
                <w:sz w:val="20"/>
                <w:szCs w:val="22"/>
                <w:lang w:val="el-GR" w:eastAsia="el-GR"/>
              </w:rPr>
              <w:t>προμηθευτή</w:t>
            </w:r>
            <w:r w:rsidR="00CA04AA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 τα κάτωθι πιστοποιητικά</w:t>
            </w:r>
            <w:r w:rsidR="00C01623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 </w:t>
            </w:r>
            <w:r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>α</w:t>
            </w:r>
            <w:r w:rsidR="00C04CEA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>πό διακριβωμένους φορείς για τον σχεδιασμό, κατασκευή,</w:t>
            </w:r>
            <w:r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 ασφαλή λειτουργία και χρήση </w:t>
            </w:r>
            <w:r w:rsidR="00C04CEA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>από λιμενεργατικό προσωπικό</w:t>
            </w:r>
            <w:r w:rsidR="00C01623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>:</w:t>
            </w:r>
          </w:p>
          <w:p w:rsidR="00896D5B" w:rsidRPr="00450461" w:rsidRDefault="00DE4AC4" w:rsidP="00DE4AC4">
            <w:pPr>
              <w:pStyle w:val="a5"/>
              <w:numPr>
                <w:ilvl w:val="0"/>
                <w:numId w:val="22"/>
              </w:numPr>
              <w:ind w:left="317" w:hanging="141"/>
              <w:jc w:val="both"/>
              <w:rPr>
                <w:rFonts w:ascii="Tahoma" w:hAnsi="Tahoma" w:cs="Tahoma"/>
                <w:szCs w:val="22"/>
                <w:lang w:val="en-US"/>
              </w:rPr>
            </w:pPr>
            <w:r w:rsidRPr="00450461">
              <w:rPr>
                <w:rFonts w:ascii="Tahoma" w:hAnsi="Tahoma" w:cs="Tahoma"/>
                <w:szCs w:val="22"/>
                <w:lang w:val="en-US"/>
              </w:rPr>
              <w:t>EC Declaration of</w:t>
            </w:r>
            <w:r w:rsidR="00896D5B" w:rsidRPr="00450461">
              <w:rPr>
                <w:rFonts w:ascii="Tahoma" w:hAnsi="Tahoma" w:cs="Tahoma"/>
                <w:szCs w:val="22"/>
                <w:lang w:val="en-US"/>
              </w:rPr>
              <w:t xml:space="preserve"> </w:t>
            </w:r>
            <w:r w:rsidRPr="00450461">
              <w:rPr>
                <w:rFonts w:ascii="Tahoma" w:hAnsi="Tahoma" w:cs="Tahoma"/>
                <w:szCs w:val="22"/>
                <w:lang w:val="en-US"/>
              </w:rPr>
              <w:t>Conformity</w:t>
            </w:r>
            <w:r w:rsidR="00896D5B" w:rsidRPr="00450461">
              <w:rPr>
                <w:rFonts w:ascii="Tahoma" w:hAnsi="Tahoma" w:cs="Tahoma"/>
                <w:szCs w:val="22"/>
                <w:lang w:val="en-US"/>
              </w:rPr>
              <w:t xml:space="preserve"> (</w:t>
            </w:r>
            <w:r w:rsidRPr="00450461">
              <w:rPr>
                <w:rFonts w:ascii="Tahoma" w:hAnsi="Tahoma" w:cs="Tahoma"/>
                <w:szCs w:val="22"/>
                <w:lang w:val="en-US"/>
              </w:rPr>
              <w:t>Directive</w:t>
            </w:r>
            <w:r w:rsidR="00896D5B" w:rsidRPr="00450461">
              <w:rPr>
                <w:rFonts w:ascii="Tahoma" w:hAnsi="Tahoma" w:cs="Tahoma"/>
                <w:szCs w:val="22"/>
                <w:lang w:val="en-US"/>
              </w:rPr>
              <w:t xml:space="preserve"> 2006/42/CE)</w:t>
            </w:r>
          </w:p>
          <w:p w:rsidR="00DE4AC4" w:rsidRPr="00450461" w:rsidRDefault="00E14AD7" w:rsidP="00DE4AC4">
            <w:pPr>
              <w:pStyle w:val="a5"/>
              <w:numPr>
                <w:ilvl w:val="0"/>
                <w:numId w:val="22"/>
              </w:numPr>
              <w:ind w:left="317" w:hanging="141"/>
              <w:jc w:val="both"/>
              <w:rPr>
                <w:rFonts w:ascii="Tahoma" w:hAnsi="Tahoma" w:cs="Tahoma"/>
                <w:szCs w:val="22"/>
              </w:rPr>
            </w:pPr>
            <w:r w:rsidRPr="00450461">
              <w:rPr>
                <w:rFonts w:ascii="Tahoma" w:hAnsi="Tahoma" w:cs="Tahoma"/>
                <w:szCs w:val="22"/>
              </w:rPr>
              <w:t>Πιστοποιητικά δοκιμών με φορτία (</w:t>
            </w:r>
            <w:r w:rsidRPr="00450461">
              <w:rPr>
                <w:rFonts w:ascii="Tahoma" w:hAnsi="Tahoma" w:cs="Tahoma"/>
                <w:szCs w:val="22"/>
                <w:lang w:val="en-US"/>
              </w:rPr>
              <w:t>test</w:t>
            </w:r>
            <w:r w:rsidRPr="00450461">
              <w:rPr>
                <w:rFonts w:ascii="Tahoma" w:hAnsi="Tahoma" w:cs="Tahoma"/>
                <w:szCs w:val="22"/>
              </w:rPr>
              <w:t xml:space="preserve"> </w:t>
            </w:r>
            <w:r w:rsidRPr="00450461">
              <w:rPr>
                <w:rFonts w:ascii="Tahoma" w:hAnsi="Tahoma" w:cs="Tahoma"/>
                <w:szCs w:val="22"/>
                <w:lang w:val="en-US"/>
              </w:rPr>
              <w:t>loads</w:t>
            </w:r>
            <w:r w:rsidRPr="00450461">
              <w:rPr>
                <w:rFonts w:ascii="Tahoma" w:hAnsi="Tahoma" w:cs="Tahoma"/>
                <w:szCs w:val="22"/>
              </w:rPr>
              <w:t>)</w:t>
            </w:r>
          </w:p>
          <w:p w:rsidR="00E14AD7" w:rsidRPr="00450461" w:rsidRDefault="00E14AD7" w:rsidP="00DE4AC4">
            <w:pPr>
              <w:pStyle w:val="a5"/>
              <w:numPr>
                <w:ilvl w:val="0"/>
                <w:numId w:val="22"/>
              </w:numPr>
              <w:ind w:left="317" w:hanging="141"/>
              <w:jc w:val="both"/>
              <w:rPr>
                <w:rFonts w:ascii="Tahoma" w:hAnsi="Tahoma" w:cs="Tahoma"/>
                <w:szCs w:val="22"/>
              </w:rPr>
            </w:pPr>
            <w:r w:rsidRPr="00450461">
              <w:rPr>
                <w:rFonts w:ascii="Tahoma" w:hAnsi="Tahoma" w:cs="Tahoma"/>
                <w:szCs w:val="22"/>
                <w:lang w:val="en-US"/>
              </w:rPr>
              <w:t>CE plate</w:t>
            </w:r>
          </w:p>
          <w:p w:rsidR="007E7C37" w:rsidRPr="00450461" w:rsidRDefault="007E7C37" w:rsidP="00DE4AC4">
            <w:pPr>
              <w:pStyle w:val="a5"/>
              <w:numPr>
                <w:ilvl w:val="0"/>
                <w:numId w:val="22"/>
              </w:numPr>
              <w:ind w:left="317" w:hanging="141"/>
              <w:jc w:val="both"/>
              <w:rPr>
                <w:rFonts w:ascii="Tahoma" w:hAnsi="Tahoma" w:cs="Tahoma"/>
                <w:szCs w:val="22"/>
              </w:rPr>
            </w:pPr>
            <w:r w:rsidRPr="00450461">
              <w:rPr>
                <w:rFonts w:ascii="Tahoma" w:hAnsi="Tahoma" w:cs="Tahoma"/>
                <w:szCs w:val="22"/>
              </w:rPr>
              <w:t>Πιστοποιητικά ποιότητας για οποιοδήποτε παρελκόμενο εξοπλισμό</w:t>
            </w:r>
          </w:p>
          <w:p w:rsidR="00F145DA" w:rsidRPr="00D702D9" w:rsidRDefault="007E7C37" w:rsidP="0016690D">
            <w:pPr>
              <w:pStyle w:val="a5"/>
              <w:numPr>
                <w:ilvl w:val="0"/>
                <w:numId w:val="22"/>
              </w:numPr>
              <w:ind w:left="317" w:hanging="141"/>
              <w:jc w:val="both"/>
              <w:rPr>
                <w:rFonts w:ascii="Tahoma" w:hAnsi="Tahoma" w:cs="Tahoma"/>
                <w:szCs w:val="22"/>
              </w:rPr>
            </w:pPr>
            <w:r w:rsidRPr="00450461">
              <w:rPr>
                <w:rFonts w:ascii="Tahoma" w:hAnsi="Tahoma" w:cs="Tahoma"/>
                <w:szCs w:val="22"/>
              </w:rPr>
              <w:t>Σημάνσεις ασφαλούς χρήσης και λειτουργίας του κλωβού.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90D" w:rsidRPr="00450461" w:rsidRDefault="0016690D" w:rsidP="00D717EA">
            <w:pPr>
              <w:jc w:val="center"/>
              <w:rPr>
                <w:rFonts w:ascii="Tahoma" w:hAnsi="Tahoma" w:cs="Tahoma"/>
                <w:sz w:val="20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90D" w:rsidRPr="00450461" w:rsidRDefault="0016690D" w:rsidP="00D717EA">
            <w:pPr>
              <w:jc w:val="center"/>
              <w:rPr>
                <w:rFonts w:ascii="Tahoma" w:hAnsi="Tahoma" w:cs="Tahoma"/>
                <w:sz w:val="20"/>
                <w:szCs w:val="22"/>
                <w:lang w:val="el-GR" w:eastAsia="el-GR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690D" w:rsidRPr="00B628BF" w:rsidRDefault="0016690D" w:rsidP="00B01558">
            <w:pPr>
              <w:jc w:val="right"/>
              <w:rPr>
                <w:rFonts w:ascii="Tahoma" w:hAnsi="Tahoma" w:cs="Tahoma"/>
                <w:sz w:val="22"/>
                <w:szCs w:val="22"/>
                <w:lang w:val="el-GR" w:eastAsia="el-GR"/>
              </w:rPr>
            </w:pPr>
          </w:p>
        </w:tc>
      </w:tr>
      <w:tr w:rsidR="0015040E" w:rsidRPr="004A5DBA" w:rsidTr="00D702D9">
        <w:trPr>
          <w:trHeight w:val="63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40E" w:rsidRPr="0027170C" w:rsidRDefault="0015040E" w:rsidP="004F2E4B">
            <w:pPr>
              <w:jc w:val="center"/>
              <w:rPr>
                <w:rFonts w:ascii="Tahoma" w:hAnsi="Tahoma" w:cs="Tahoma"/>
                <w:sz w:val="22"/>
                <w:szCs w:val="22"/>
                <w:lang w:val="el-GR" w:eastAsia="el-GR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40E" w:rsidRPr="0027170C" w:rsidRDefault="0015040E" w:rsidP="004F2E4B">
            <w:pPr>
              <w:jc w:val="center"/>
              <w:rPr>
                <w:rFonts w:ascii="Tahoma" w:hAnsi="Tahoma" w:cs="Tahoma"/>
                <w:sz w:val="22"/>
                <w:szCs w:val="22"/>
                <w:lang w:val="el-GR" w:eastAsia="el-GR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0E" w:rsidRPr="00450461" w:rsidRDefault="0015040E" w:rsidP="0015040E">
            <w:pPr>
              <w:ind w:left="176" w:hanging="142"/>
              <w:rPr>
                <w:rFonts w:ascii="Tahoma" w:hAnsi="Tahoma" w:cs="Tahoma"/>
                <w:sz w:val="20"/>
                <w:szCs w:val="22"/>
                <w:lang w:val="el-GR" w:eastAsia="el-GR"/>
              </w:rPr>
            </w:pPr>
            <w:r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>1.   Χρόνος παράδοσης</w:t>
            </w:r>
            <w:r w:rsidR="00823D36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: </w:t>
            </w:r>
            <w:r w:rsidR="00543563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 </w:t>
            </w:r>
            <w:r w:rsidR="00BB0D5D">
              <w:rPr>
                <w:rFonts w:ascii="Tahoma" w:hAnsi="Tahoma" w:cs="Tahoma"/>
                <w:sz w:val="20"/>
                <w:szCs w:val="22"/>
                <w:lang w:val="el-GR" w:eastAsia="el-GR"/>
              </w:rPr>
              <w:t>δύο (2) μήνες</w:t>
            </w:r>
          </w:p>
          <w:p w:rsidR="005A349E" w:rsidRPr="00450461" w:rsidRDefault="0015040E" w:rsidP="00DB4F43">
            <w:pPr>
              <w:ind w:left="176" w:hanging="142"/>
              <w:jc w:val="both"/>
              <w:rPr>
                <w:rFonts w:ascii="Tahoma" w:hAnsi="Tahoma" w:cs="Tahoma"/>
                <w:sz w:val="20"/>
                <w:szCs w:val="22"/>
                <w:lang w:val="el-GR" w:eastAsia="el-GR"/>
              </w:rPr>
            </w:pPr>
            <w:r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>2.  Χρόνος εγγύησης</w:t>
            </w:r>
            <w:r w:rsidR="00052B9C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 </w:t>
            </w:r>
            <w:r w:rsidR="00DB4F43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>καλής λειτουργίας</w:t>
            </w:r>
            <w:r w:rsidR="00543563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 </w:t>
            </w:r>
          </w:p>
          <w:p w:rsidR="0015040E" w:rsidRPr="00450461" w:rsidRDefault="005A349E" w:rsidP="00DB4F43">
            <w:pPr>
              <w:ind w:left="176" w:hanging="142"/>
              <w:jc w:val="both"/>
              <w:rPr>
                <w:rFonts w:ascii="Tahoma" w:hAnsi="Tahoma" w:cs="Tahoma"/>
                <w:sz w:val="20"/>
                <w:szCs w:val="22"/>
                <w:lang w:val="el-GR" w:eastAsia="el-GR"/>
              </w:rPr>
            </w:pPr>
            <w:r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    </w:t>
            </w:r>
            <w:r w:rsidR="00052B9C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>: 1</w:t>
            </w:r>
            <w:r w:rsidR="00543563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 xml:space="preserve"> έτ</w:t>
            </w:r>
            <w:r w:rsidR="00052B9C" w:rsidRPr="00450461">
              <w:rPr>
                <w:rFonts w:ascii="Tahoma" w:hAnsi="Tahoma" w:cs="Tahoma"/>
                <w:sz w:val="20"/>
                <w:szCs w:val="22"/>
                <w:lang w:val="el-GR" w:eastAsia="el-GR"/>
              </w:rPr>
              <w:t>ος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40E" w:rsidRPr="00450461" w:rsidRDefault="0015040E" w:rsidP="00D717EA">
            <w:pPr>
              <w:jc w:val="center"/>
              <w:rPr>
                <w:rFonts w:ascii="Tahoma" w:hAnsi="Tahoma" w:cs="Tahoma"/>
                <w:sz w:val="20"/>
                <w:szCs w:val="22"/>
                <w:lang w:val="el-GR" w:eastAsia="el-G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40E" w:rsidRPr="00450461" w:rsidRDefault="0015040E" w:rsidP="00D717EA">
            <w:pPr>
              <w:jc w:val="center"/>
              <w:rPr>
                <w:rFonts w:ascii="Tahoma" w:hAnsi="Tahoma" w:cs="Tahoma"/>
                <w:sz w:val="20"/>
                <w:szCs w:val="22"/>
                <w:lang w:val="el-GR" w:eastAsia="el-GR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40E" w:rsidRPr="00B628BF" w:rsidRDefault="0015040E" w:rsidP="00B01558">
            <w:pPr>
              <w:jc w:val="right"/>
              <w:rPr>
                <w:rFonts w:ascii="Tahoma" w:hAnsi="Tahoma" w:cs="Tahoma"/>
                <w:sz w:val="22"/>
                <w:szCs w:val="22"/>
                <w:lang w:val="el-GR" w:eastAsia="el-GR"/>
              </w:rPr>
            </w:pPr>
          </w:p>
        </w:tc>
      </w:tr>
      <w:tr w:rsidR="0015040E" w:rsidRPr="004D55F1" w:rsidTr="00D702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7"/>
        </w:trPr>
        <w:tc>
          <w:tcPr>
            <w:tcW w:w="711" w:type="dxa"/>
            <w:shd w:val="clear" w:color="auto" w:fill="auto"/>
            <w:noWrap/>
            <w:vAlign w:val="center"/>
            <w:hideMark/>
          </w:tcPr>
          <w:p w:rsidR="0015040E" w:rsidRPr="00080B9A" w:rsidRDefault="0015040E" w:rsidP="00BB5922">
            <w:pPr>
              <w:jc w:val="center"/>
              <w:rPr>
                <w:rFonts w:ascii="Tahoma" w:hAnsi="Tahoma" w:cs="Tahoma"/>
                <w:sz w:val="22"/>
                <w:szCs w:val="22"/>
                <w:lang w:val="el-GR" w:eastAsia="el-GR"/>
              </w:rPr>
            </w:pP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:rsidR="0015040E" w:rsidRDefault="0015040E" w:rsidP="00BB5922">
            <w:pPr>
              <w:jc w:val="center"/>
              <w:rPr>
                <w:rFonts w:ascii="Tahoma" w:hAnsi="Tahoma" w:cs="Tahoma"/>
                <w:sz w:val="20"/>
                <w:szCs w:val="20"/>
                <w:lang w:val="el-GR"/>
              </w:rPr>
            </w:pP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15040E" w:rsidRPr="00450461" w:rsidRDefault="0015040E" w:rsidP="00BB5922">
            <w:pPr>
              <w:jc w:val="both"/>
              <w:rPr>
                <w:rFonts w:ascii="Tahoma" w:hAnsi="Tahoma" w:cs="Tahoma"/>
                <w:sz w:val="20"/>
                <w:szCs w:val="22"/>
                <w:lang w:val="el-GR"/>
              </w:rPr>
            </w:pPr>
            <w:r w:rsidRPr="00450461">
              <w:rPr>
                <w:rFonts w:ascii="Tahoma" w:hAnsi="Tahoma" w:cs="Tahoma"/>
                <w:sz w:val="20"/>
                <w:szCs w:val="22"/>
                <w:lang w:val="el-GR"/>
              </w:rPr>
              <w:t>Η προμήθεια θα εκτελεστεί σύμφωνα με τoν Κανονισμό Σύναψης και Εκτέλεσης Συμβάσεων, Προμηθειών, Υπηρεσιών,  Έργων, Παραχωρήσεων και Εκποιήσεων του ΟΛΠ Α.Ε. (ΦΕΚ 513/24-3-2008 τ.Β΄)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040E" w:rsidRPr="00450461" w:rsidRDefault="0015040E" w:rsidP="00BB5922">
            <w:pPr>
              <w:jc w:val="center"/>
              <w:rPr>
                <w:rFonts w:ascii="Tahoma" w:hAnsi="Tahoma" w:cs="Tahoma"/>
                <w:sz w:val="20"/>
                <w:szCs w:val="22"/>
                <w:lang w:val="el-GR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5040E" w:rsidRPr="00450461" w:rsidRDefault="0015040E" w:rsidP="00BB5922">
            <w:pPr>
              <w:jc w:val="center"/>
              <w:rPr>
                <w:rFonts w:ascii="Tahoma" w:hAnsi="Tahoma" w:cs="Tahoma"/>
                <w:sz w:val="20"/>
                <w:szCs w:val="22"/>
                <w:lang w:val="el-GR"/>
              </w:rPr>
            </w:pPr>
          </w:p>
        </w:tc>
        <w:tc>
          <w:tcPr>
            <w:tcW w:w="1278" w:type="dxa"/>
            <w:shd w:val="clear" w:color="auto" w:fill="auto"/>
            <w:noWrap/>
            <w:vAlign w:val="center"/>
            <w:hideMark/>
          </w:tcPr>
          <w:p w:rsidR="0015040E" w:rsidRPr="0041791C" w:rsidRDefault="0015040E" w:rsidP="00BB5922">
            <w:pPr>
              <w:jc w:val="right"/>
              <w:rPr>
                <w:rFonts w:ascii="Tahoma" w:hAnsi="Tahoma" w:cs="Tahoma"/>
                <w:sz w:val="20"/>
                <w:szCs w:val="20"/>
                <w:lang w:val="el-GR"/>
              </w:rPr>
            </w:pPr>
          </w:p>
        </w:tc>
      </w:tr>
      <w:tr w:rsidR="000E307E" w:rsidRPr="0027170C" w:rsidTr="00D702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1276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0E307E" w:rsidRPr="0027170C" w:rsidRDefault="000E307E" w:rsidP="00D717EA">
            <w:pPr>
              <w:rPr>
                <w:rFonts w:ascii="Tahoma" w:hAnsi="Tahoma" w:cs="Tahoma"/>
                <w:sz w:val="22"/>
                <w:szCs w:val="22"/>
                <w:lang w:val="el-GR" w:eastAsia="el-GR"/>
              </w:rPr>
            </w:pPr>
          </w:p>
        </w:tc>
        <w:tc>
          <w:tcPr>
            <w:tcW w:w="6804" w:type="dxa"/>
            <w:gridSpan w:val="2"/>
            <w:shd w:val="clear" w:color="auto" w:fill="auto"/>
            <w:vAlign w:val="center"/>
            <w:hideMark/>
          </w:tcPr>
          <w:p w:rsidR="000E307E" w:rsidRPr="00822EA3" w:rsidRDefault="000E307E" w:rsidP="00DA76C5">
            <w:pPr>
              <w:jc w:val="right"/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</w:pPr>
            <w:r w:rsidRPr="00822EA3"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  <w:t xml:space="preserve">  ΣΥΝΟΛΟ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0E307E" w:rsidRPr="00822EA3" w:rsidRDefault="000E307E" w:rsidP="00DA76C5">
            <w:pPr>
              <w:jc w:val="right"/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</w:pPr>
            <w:r w:rsidRPr="00822EA3"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  <w:t> </w:t>
            </w:r>
          </w:p>
          <w:p w:rsidR="000E307E" w:rsidRPr="00822EA3" w:rsidRDefault="000E307E" w:rsidP="00DA76C5">
            <w:pPr>
              <w:jc w:val="right"/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</w:pPr>
            <w:r w:rsidRPr="00822EA3"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  <w:t> </w:t>
            </w:r>
          </w:p>
          <w:p w:rsidR="000E307E" w:rsidRPr="00822EA3" w:rsidRDefault="000E307E" w:rsidP="00DA76C5">
            <w:pPr>
              <w:jc w:val="right"/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</w:pPr>
            <w:r w:rsidRPr="00822EA3"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  <w:t> </w:t>
            </w:r>
          </w:p>
          <w:p w:rsidR="000E307E" w:rsidRPr="00822EA3" w:rsidRDefault="000E307E" w:rsidP="00DA76C5">
            <w:pPr>
              <w:jc w:val="right"/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</w:pPr>
            <w:r w:rsidRPr="00822EA3"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  <w:t> </w:t>
            </w:r>
          </w:p>
        </w:tc>
        <w:tc>
          <w:tcPr>
            <w:tcW w:w="1278" w:type="dxa"/>
            <w:shd w:val="clear" w:color="auto" w:fill="auto"/>
            <w:noWrap/>
            <w:vAlign w:val="center"/>
            <w:hideMark/>
          </w:tcPr>
          <w:p w:rsidR="000E307E" w:rsidRPr="00822EA3" w:rsidRDefault="009F4960" w:rsidP="00B628BF">
            <w:pPr>
              <w:ind w:left="-392" w:firstLine="392"/>
              <w:jc w:val="right"/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</w:pPr>
            <w:r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  <w:t>28</w:t>
            </w:r>
            <w:r w:rsidR="00A92632"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  <w:t>.000,00</w:t>
            </w:r>
          </w:p>
        </w:tc>
      </w:tr>
      <w:tr w:rsidR="000E307E" w:rsidRPr="009F4960" w:rsidTr="00D702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1276" w:type="dxa"/>
            <w:gridSpan w:val="2"/>
            <w:vMerge/>
            <w:shd w:val="clear" w:color="auto" w:fill="auto"/>
            <w:noWrap/>
            <w:vAlign w:val="bottom"/>
            <w:hideMark/>
          </w:tcPr>
          <w:p w:rsidR="000E307E" w:rsidRPr="0027170C" w:rsidRDefault="000E307E" w:rsidP="00D717EA">
            <w:pPr>
              <w:rPr>
                <w:rFonts w:ascii="Tahoma" w:hAnsi="Tahoma" w:cs="Tahoma"/>
                <w:sz w:val="22"/>
                <w:szCs w:val="22"/>
                <w:lang w:val="el-GR" w:eastAsia="el-GR"/>
              </w:rPr>
            </w:pPr>
          </w:p>
        </w:tc>
        <w:tc>
          <w:tcPr>
            <w:tcW w:w="6804" w:type="dxa"/>
            <w:gridSpan w:val="2"/>
            <w:shd w:val="clear" w:color="auto" w:fill="auto"/>
            <w:vAlign w:val="center"/>
            <w:hideMark/>
          </w:tcPr>
          <w:p w:rsidR="000E307E" w:rsidRPr="00822EA3" w:rsidRDefault="000E307E" w:rsidP="00DA76C5">
            <w:pPr>
              <w:jc w:val="right"/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</w:pPr>
            <w:r w:rsidRPr="00822EA3"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  <w:t>ΦΠΑ 23%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:rsidR="000E307E" w:rsidRPr="00822EA3" w:rsidRDefault="000E307E" w:rsidP="00DA76C5">
            <w:pPr>
              <w:jc w:val="right"/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</w:pPr>
          </w:p>
        </w:tc>
        <w:tc>
          <w:tcPr>
            <w:tcW w:w="1278" w:type="dxa"/>
            <w:shd w:val="clear" w:color="auto" w:fill="auto"/>
            <w:noWrap/>
            <w:vAlign w:val="center"/>
            <w:hideMark/>
          </w:tcPr>
          <w:p w:rsidR="000E307E" w:rsidRPr="00822EA3" w:rsidRDefault="009F4960" w:rsidP="00DA76C5">
            <w:pPr>
              <w:ind w:left="-392" w:firstLine="392"/>
              <w:jc w:val="right"/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</w:pPr>
            <w:r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  <w:t>6.440</w:t>
            </w:r>
            <w:r w:rsidR="00A92632"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  <w:t>,00</w:t>
            </w:r>
          </w:p>
        </w:tc>
      </w:tr>
      <w:tr w:rsidR="000E307E" w:rsidRPr="009F4960" w:rsidTr="00D702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1276" w:type="dxa"/>
            <w:gridSpan w:val="2"/>
            <w:vMerge/>
            <w:shd w:val="clear" w:color="auto" w:fill="auto"/>
            <w:noWrap/>
            <w:vAlign w:val="bottom"/>
            <w:hideMark/>
          </w:tcPr>
          <w:p w:rsidR="000E307E" w:rsidRPr="0027170C" w:rsidRDefault="000E307E" w:rsidP="00D717EA">
            <w:pPr>
              <w:rPr>
                <w:rFonts w:ascii="Tahoma" w:hAnsi="Tahoma" w:cs="Tahoma"/>
                <w:sz w:val="22"/>
                <w:szCs w:val="22"/>
                <w:lang w:val="el-GR" w:eastAsia="el-GR"/>
              </w:rPr>
            </w:pPr>
          </w:p>
        </w:tc>
        <w:tc>
          <w:tcPr>
            <w:tcW w:w="6804" w:type="dxa"/>
            <w:gridSpan w:val="2"/>
            <w:shd w:val="clear" w:color="auto" w:fill="auto"/>
            <w:vAlign w:val="center"/>
            <w:hideMark/>
          </w:tcPr>
          <w:p w:rsidR="000E307E" w:rsidRPr="00822EA3" w:rsidRDefault="000E307E" w:rsidP="00DA76C5">
            <w:pPr>
              <w:jc w:val="right"/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</w:pPr>
            <w:r w:rsidRPr="00822EA3"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  <w:t>ΓΕΝΙΚΟ ΣΥΝΟΛΟ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:rsidR="000E307E" w:rsidRPr="00822EA3" w:rsidRDefault="000E307E" w:rsidP="00DA76C5">
            <w:pPr>
              <w:jc w:val="right"/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</w:pPr>
          </w:p>
        </w:tc>
        <w:tc>
          <w:tcPr>
            <w:tcW w:w="1278" w:type="dxa"/>
            <w:shd w:val="clear" w:color="auto" w:fill="auto"/>
            <w:noWrap/>
            <w:vAlign w:val="center"/>
            <w:hideMark/>
          </w:tcPr>
          <w:p w:rsidR="000E307E" w:rsidRPr="00822EA3" w:rsidRDefault="0076157C" w:rsidP="00DA76C5">
            <w:pPr>
              <w:ind w:left="-392" w:firstLine="392"/>
              <w:jc w:val="right"/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</w:pPr>
            <w:r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  <w:t>34.440</w:t>
            </w:r>
            <w:r w:rsidR="00A92632">
              <w:rPr>
                <w:rFonts w:ascii="Tahoma" w:hAnsi="Tahoma" w:cs="Tahoma"/>
                <w:b/>
                <w:sz w:val="20"/>
                <w:szCs w:val="22"/>
                <w:lang w:val="el-GR" w:eastAsia="el-GR"/>
              </w:rPr>
              <w:t>,00</w:t>
            </w:r>
          </w:p>
        </w:tc>
      </w:tr>
    </w:tbl>
    <w:p w:rsidR="000A2E80" w:rsidRDefault="000A2E80" w:rsidP="006B23CA">
      <w:pPr>
        <w:jc w:val="both"/>
        <w:rPr>
          <w:rFonts w:ascii="Arial" w:hAnsi="Arial" w:cs="Arial"/>
          <w:sz w:val="22"/>
          <w:szCs w:val="22"/>
          <w:lang w:val="el-GR"/>
        </w:rPr>
      </w:pPr>
    </w:p>
    <w:p w:rsidR="00BC1C73" w:rsidRDefault="00BC1C73" w:rsidP="006B23CA">
      <w:pPr>
        <w:jc w:val="both"/>
        <w:rPr>
          <w:rFonts w:ascii="Arial" w:hAnsi="Arial" w:cs="Arial"/>
          <w:sz w:val="22"/>
          <w:szCs w:val="22"/>
          <w:lang w:val="el-GR"/>
        </w:rPr>
      </w:pPr>
    </w:p>
    <w:p w:rsidR="00B50C29" w:rsidRPr="00B4194C" w:rsidRDefault="003803BB" w:rsidP="00B50C29">
      <w:pPr>
        <w:ind w:left="2880" w:firstLine="720"/>
        <w:jc w:val="both"/>
        <w:rPr>
          <w:rFonts w:ascii="Tahoma" w:hAnsi="Tahoma" w:cs="Tahoma"/>
          <w:sz w:val="22"/>
          <w:szCs w:val="22"/>
          <w:lang w:val="el-GR"/>
        </w:rPr>
      </w:pPr>
      <w:r w:rsidRPr="00B4194C">
        <w:rPr>
          <w:rFonts w:ascii="Tahoma" w:hAnsi="Tahoma" w:cs="Tahoma"/>
          <w:sz w:val="22"/>
          <w:szCs w:val="22"/>
          <w:lang w:val="el-GR"/>
        </w:rPr>
        <w:t xml:space="preserve">Πειραιάς  </w:t>
      </w:r>
      <w:r w:rsidR="00C01623" w:rsidRPr="00C01623">
        <w:rPr>
          <w:rFonts w:ascii="Tahoma" w:hAnsi="Tahoma" w:cs="Tahoma"/>
          <w:sz w:val="22"/>
          <w:szCs w:val="22"/>
          <w:lang w:val="el-GR"/>
        </w:rPr>
        <w:t>17</w:t>
      </w:r>
      <w:r w:rsidRPr="00B4194C">
        <w:rPr>
          <w:rFonts w:ascii="Tahoma" w:hAnsi="Tahoma" w:cs="Tahoma"/>
          <w:sz w:val="22"/>
          <w:szCs w:val="22"/>
          <w:lang w:val="el-GR"/>
        </w:rPr>
        <w:t xml:space="preserve"> – </w:t>
      </w:r>
      <w:r w:rsidR="00C01623">
        <w:rPr>
          <w:rFonts w:ascii="Tahoma" w:hAnsi="Tahoma" w:cs="Tahoma"/>
          <w:sz w:val="22"/>
          <w:szCs w:val="22"/>
          <w:lang w:val="el-GR"/>
        </w:rPr>
        <w:t>0</w:t>
      </w:r>
      <w:r w:rsidR="00C01623" w:rsidRPr="00C01623">
        <w:rPr>
          <w:rFonts w:ascii="Tahoma" w:hAnsi="Tahoma" w:cs="Tahoma"/>
          <w:sz w:val="22"/>
          <w:szCs w:val="22"/>
          <w:lang w:val="el-GR"/>
        </w:rPr>
        <w:t>1</w:t>
      </w:r>
      <w:r w:rsidR="00C01623">
        <w:rPr>
          <w:rFonts w:ascii="Tahoma" w:hAnsi="Tahoma" w:cs="Tahoma"/>
          <w:sz w:val="22"/>
          <w:szCs w:val="22"/>
          <w:lang w:val="el-GR"/>
        </w:rPr>
        <w:t xml:space="preserve"> – 201</w:t>
      </w:r>
      <w:r w:rsidR="00C01623" w:rsidRPr="00C01623">
        <w:rPr>
          <w:rFonts w:ascii="Tahoma" w:hAnsi="Tahoma" w:cs="Tahoma"/>
          <w:sz w:val="22"/>
          <w:szCs w:val="22"/>
          <w:lang w:val="el-GR"/>
        </w:rPr>
        <w:t>4</w:t>
      </w:r>
      <w:r w:rsidR="00E44405" w:rsidRPr="00B4194C">
        <w:rPr>
          <w:rFonts w:ascii="Tahoma" w:hAnsi="Tahoma" w:cs="Tahoma"/>
          <w:sz w:val="22"/>
          <w:szCs w:val="22"/>
          <w:lang w:val="el-GR"/>
        </w:rPr>
        <w:tab/>
      </w:r>
      <w:r w:rsidR="00E44405" w:rsidRPr="00B4194C">
        <w:rPr>
          <w:rFonts w:ascii="Tahoma" w:hAnsi="Tahoma" w:cs="Tahoma"/>
          <w:sz w:val="22"/>
          <w:szCs w:val="22"/>
          <w:lang w:val="el-GR"/>
        </w:rPr>
        <w:tab/>
      </w:r>
      <w:r w:rsidR="00E44405" w:rsidRPr="00B4194C">
        <w:rPr>
          <w:rFonts w:ascii="Tahoma" w:hAnsi="Tahoma" w:cs="Tahoma"/>
          <w:sz w:val="22"/>
          <w:szCs w:val="22"/>
          <w:lang w:val="el-GR"/>
        </w:rPr>
        <w:tab/>
        <w:t>Ε Θ Ε Ω Ρ Η Θ Η</w:t>
      </w:r>
    </w:p>
    <w:p w:rsidR="00A232BA" w:rsidRPr="00052B9C" w:rsidRDefault="00CC29BB" w:rsidP="00052B9C">
      <w:pPr>
        <w:ind w:left="2880" w:firstLine="720"/>
        <w:jc w:val="both"/>
        <w:rPr>
          <w:rFonts w:ascii="Tahoma" w:hAnsi="Tahoma" w:cs="Tahoma"/>
          <w:sz w:val="22"/>
          <w:szCs w:val="22"/>
          <w:lang w:val="el-GR"/>
        </w:rPr>
      </w:pPr>
      <w:r w:rsidRPr="00CC29BB">
        <w:rPr>
          <w:rFonts w:ascii="Arial" w:hAnsi="Arial" w:cs="Arial"/>
          <w:noProof/>
          <w:sz w:val="22"/>
          <w:lang w:val="el-GR" w:eastAsia="el-G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346.3pt;margin-top:26.9pt;width:165.4pt;height:78.05pt;z-index:251660288;mso-width-relative:margin;mso-height-relative:margin" strokecolor="white">
            <v:textbox style="mso-next-textbox:#_x0000_s1054">
              <w:txbxContent>
                <w:p w:rsidR="00D717EA" w:rsidRPr="00B4194C" w:rsidRDefault="00D717EA" w:rsidP="00E44405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  <w:lang w:val="el-GR"/>
                    </w:rPr>
                  </w:pPr>
                  <w:r w:rsidRPr="00B4194C">
                    <w:rPr>
                      <w:rFonts w:ascii="Tahoma" w:hAnsi="Tahoma" w:cs="Tahoma"/>
                      <w:sz w:val="22"/>
                      <w:szCs w:val="22"/>
                      <w:lang w:val="el-GR"/>
                    </w:rPr>
                    <w:t>Ο Διευθυντής Προμηθειών</w:t>
                  </w:r>
                </w:p>
                <w:p w:rsidR="00D717EA" w:rsidRPr="00B4194C" w:rsidRDefault="00D717EA" w:rsidP="00E44405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  <w:lang w:val="el-GR"/>
                    </w:rPr>
                  </w:pPr>
                </w:p>
                <w:p w:rsidR="00D717EA" w:rsidRPr="00B4194C" w:rsidRDefault="00D717EA" w:rsidP="00E44405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  <w:lang w:val="el-GR"/>
                    </w:rPr>
                  </w:pPr>
                </w:p>
                <w:p w:rsidR="00D717EA" w:rsidRPr="00B37E93" w:rsidRDefault="00D717EA" w:rsidP="005C2FF4">
                  <w:pPr>
                    <w:rPr>
                      <w:rFonts w:ascii="Tahoma" w:hAnsi="Tahoma" w:cs="Tahoma"/>
                      <w:sz w:val="22"/>
                      <w:szCs w:val="22"/>
                      <w:lang w:val="el-GR"/>
                    </w:rPr>
                  </w:pPr>
                </w:p>
                <w:p w:rsidR="00D717EA" w:rsidRPr="00B4194C" w:rsidRDefault="00D717EA" w:rsidP="00E44405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  <w:lang w:val="el-GR"/>
                    </w:rPr>
                  </w:pPr>
                  <w:r w:rsidRPr="00B4194C">
                    <w:rPr>
                      <w:rFonts w:ascii="Tahoma" w:hAnsi="Tahoma" w:cs="Tahoma"/>
                      <w:sz w:val="22"/>
                      <w:szCs w:val="22"/>
                      <w:lang w:val="el-GR"/>
                    </w:rPr>
                    <w:t>ΓΑΒΡΙΗΛ ΚΑΡΑΚΟΣ</w:t>
                  </w:r>
                </w:p>
              </w:txbxContent>
            </v:textbox>
          </v:shape>
        </w:pict>
      </w:r>
      <w:r w:rsidRPr="00CC29BB">
        <w:rPr>
          <w:rFonts w:ascii="Arial" w:hAnsi="Arial" w:cs="Arial"/>
          <w:b/>
          <w:bCs/>
          <w:noProof/>
          <w:color w:val="000000"/>
          <w:sz w:val="22"/>
          <w:szCs w:val="22"/>
          <w:lang w:val="el-GR" w:eastAsia="el-GR"/>
        </w:rPr>
        <w:pict>
          <v:shape id="_x0000_s1053" type="#_x0000_t202" style="position:absolute;left:0;text-align:left;margin-left:15.95pt;margin-top:26.9pt;width:155.65pt;height:77.05pt;z-index:251659264;mso-width-relative:margin;mso-height-relative:margin" strokecolor="white">
            <v:textbox style="mso-next-textbox:#_x0000_s1053">
              <w:txbxContent>
                <w:p w:rsidR="00D717EA" w:rsidRPr="004B23EF" w:rsidRDefault="00D717EA" w:rsidP="00E44405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  <w:lang w:val="el-GR"/>
                    </w:rPr>
                  </w:pPr>
                  <w:r w:rsidRPr="004B23EF">
                    <w:rPr>
                      <w:rFonts w:ascii="Tahoma" w:hAnsi="Tahoma" w:cs="Tahoma"/>
                      <w:sz w:val="22"/>
                      <w:szCs w:val="22"/>
                      <w:lang w:val="el-GR"/>
                    </w:rPr>
                    <w:t xml:space="preserve">Ο </w:t>
                  </w:r>
                  <w:r w:rsidR="00A92632">
                    <w:rPr>
                      <w:rFonts w:ascii="Tahoma" w:hAnsi="Tahoma" w:cs="Tahoma"/>
                      <w:sz w:val="22"/>
                      <w:szCs w:val="22"/>
                      <w:lang w:val="el-GR"/>
                    </w:rPr>
                    <w:t>Τμηματάρχης</w:t>
                  </w:r>
                </w:p>
                <w:p w:rsidR="00D717EA" w:rsidRPr="004B23EF" w:rsidRDefault="00D717EA" w:rsidP="00E44405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  <w:lang w:val="el-GR"/>
                    </w:rPr>
                  </w:pPr>
                  <w:r w:rsidRPr="004B23EF">
                    <w:rPr>
                      <w:rFonts w:ascii="Tahoma" w:hAnsi="Tahoma" w:cs="Tahoma"/>
                      <w:sz w:val="22"/>
                      <w:szCs w:val="22"/>
                      <w:lang w:val="el-GR"/>
                    </w:rPr>
                    <w:t>Η/Μ Εξοπλισμού</w:t>
                  </w:r>
                </w:p>
                <w:p w:rsidR="00D717EA" w:rsidRPr="004B23EF" w:rsidRDefault="00D717EA" w:rsidP="00E44405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  <w:lang w:val="el-GR"/>
                    </w:rPr>
                  </w:pPr>
                </w:p>
                <w:p w:rsidR="00D717EA" w:rsidRPr="004B23EF" w:rsidRDefault="00D717EA" w:rsidP="005C2FF4">
                  <w:pPr>
                    <w:rPr>
                      <w:rFonts w:ascii="Tahoma" w:hAnsi="Tahoma" w:cs="Tahoma"/>
                      <w:sz w:val="22"/>
                      <w:szCs w:val="22"/>
                      <w:lang w:val="el-GR"/>
                    </w:rPr>
                  </w:pPr>
                </w:p>
                <w:p w:rsidR="00D717EA" w:rsidRPr="00B4194C" w:rsidRDefault="00122D7E" w:rsidP="00E44405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  <w:lang w:val="el-GR"/>
                    </w:rPr>
                  </w:pPr>
                  <w:r w:rsidRPr="00F6326F">
                    <w:rPr>
                      <w:rFonts w:ascii="Tahoma" w:hAnsi="Tahoma" w:cs="Tahoma"/>
                      <w:sz w:val="22"/>
                      <w:szCs w:val="22"/>
                      <w:lang w:val="el-GR"/>
                    </w:rPr>
                    <w:t>(</w:t>
                  </w:r>
                  <w:r>
                    <w:rPr>
                      <w:rFonts w:ascii="Tahoma" w:hAnsi="Tahoma" w:cs="Tahoma"/>
                      <w:sz w:val="22"/>
                      <w:szCs w:val="22"/>
                      <w:lang w:val="el-GR"/>
                    </w:rPr>
                    <w:t>α.α.</w:t>
                  </w:r>
                  <w:r w:rsidRPr="00F6326F">
                    <w:rPr>
                      <w:rFonts w:ascii="Tahoma" w:hAnsi="Tahoma" w:cs="Tahoma"/>
                      <w:sz w:val="22"/>
                      <w:szCs w:val="22"/>
                      <w:lang w:val="el-GR"/>
                    </w:rPr>
                    <w:t>)</w:t>
                  </w:r>
                  <w:r>
                    <w:rPr>
                      <w:rFonts w:ascii="Tahoma" w:hAnsi="Tahoma" w:cs="Tahoma"/>
                      <w:sz w:val="22"/>
                      <w:szCs w:val="22"/>
                      <w:lang w:val="el-GR"/>
                    </w:rPr>
                    <w:t xml:space="preserve"> ΠΑΝΤΕΛΗΣ ΚΑΖΑΤΖΗΣ</w:t>
                  </w:r>
                </w:p>
              </w:txbxContent>
            </v:textbox>
          </v:shape>
        </w:pict>
      </w:r>
    </w:p>
    <w:sectPr w:rsidR="00A232BA" w:rsidRPr="00052B9C" w:rsidSect="00AE5EE9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907" w:bottom="1134" w:left="907" w:header="1077" w:footer="85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7EA" w:rsidRDefault="002E67EA">
      <w:r>
        <w:separator/>
      </w:r>
    </w:p>
  </w:endnote>
  <w:endnote w:type="continuationSeparator" w:id="0">
    <w:p w:rsidR="002E67EA" w:rsidRDefault="002E67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MS Reference Sans Serif">
    <w:panose1 w:val="020B0604030504040204"/>
    <w:charset w:val="A1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7EA" w:rsidRDefault="00D717EA" w:rsidP="005C2FF4">
    <w:pPr>
      <w:pStyle w:val="a4"/>
    </w:pPr>
  </w:p>
  <w:p w:rsidR="00D717EA" w:rsidRDefault="00D717E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7EA" w:rsidRDefault="00CC29BB">
    <w:pPr>
      <w:pStyle w:val="a4"/>
    </w:pPr>
    <w:r>
      <w:rPr>
        <w:noProof/>
        <w:lang w:val="el-GR" w:eastAsia="el-GR"/>
      </w:rPr>
      <w:pict>
        <v:rect id="_x0000_s2069" style="position:absolute;margin-left:17.1pt;margin-top:23.7pt;width:464.55pt;height:30pt;z-index:251659776" filled="f" stroked="f">
          <o:lock v:ext="edit" aspectratio="t"/>
          <v:textbox>
            <w:txbxContent>
              <w:p w:rsidR="00D717EA" w:rsidRPr="0080504A" w:rsidRDefault="00D717EA" w:rsidP="00F26342">
                <w:pPr>
                  <w:jc w:val="center"/>
                  <w:rPr>
                    <w:rFonts w:ascii="Arial" w:hAnsi="Arial" w:cs="Arial"/>
                    <w:b/>
                    <w:color w:val="435CA8"/>
                    <w:sz w:val="18"/>
                    <w:szCs w:val="18"/>
                    <w:lang w:val="el-GR"/>
                  </w:rPr>
                </w:pPr>
                <w:r>
                  <w:rPr>
                    <w:rFonts w:ascii="Arial" w:hAnsi="Arial" w:cs="Arial"/>
                    <w:b/>
                    <w:color w:val="435CA8"/>
                    <w:sz w:val="18"/>
                    <w:szCs w:val="18"/>
                    <w:lang w:val="el-GR"/>
                  </w:rPr>
                  <w:t xml:space="preserve">Ακτή Μιαούλη 10, 185 38 Πειραιάς, Τηλ.: 210 4550155, </w:t>
                </w:r>
                <w:r>
                  <w:rPr>
                    <w:rFonts w:ascii="Arial" w:hAnsi="Arial" w:cs="Arial"/>
                    <w:b/>
                    <w:color w:val="435CA8"/>
                    <w:sz w:val="18"/>
                    <w:szCs w:val="18"/>
                    <w:lang w:val="en-US"/>
                  </w:rPr>
                  <w:t>Fax</w:t>
                </w:r>
                <w:r>
                  <w:rPr>
                    <w:rFonts w:ascii="Arial" w:hAnsi="Arial" w:cs="Arial"/>
                    <w:b/>
                    <w:color w:val="435CA8"/>
                    <w:sz w:val="18"/>
                    <w:szCs w:val="18"/>
                    <w:lang w:val="el-GR"/>
                  </w:rPr>
                  <w:t>: 210 4550187</w:t>
                </w:r>
              </w:p>
              <w:p w:rsidR="00D717EA" w:rsidRPr="00F26342" w:rsidRDefault="00D717EA" w:rsidP="00F26342">
                <w:pPr>
                  <w:jc w:val="center"/>
                  <w:rPr>
                    <w:rFonts w:ascii="Arial" w:hAnsi="Arial" w:cs="Arial"/>
                    <w:b/>
                    <w:color w:val="435CA8"/>
                    <w:sz w:val="18"/>
                    <w:szCs w:val="18"/>
                    <w:lang w:val="pt-BR"/>
                  </w:rPr>
                </w:pPr>
                <w:r>
                  <w:rPr>
                    <w:rFonts w:ascii="Arial" w:hAnsi="Arial" w:cs="Arial"/>
                    <w:b/>
                    <w:color w:val="435CA8"/>
                    <w:sz w:val="18"/>
                    <w:szCs w:val="18"/>
                    <w:lang w:val="pt-BR"/>
                  </w:rPr>
                  <w:t>E-mail:</w:t>
                </w:r>
                <w:r w:rsidRPr="0080504A">
                  <w:rPr>
                    <w:rFonts w:ascii="Arial" w:hAnsi="Arial" w:cs="Arial"/>
                    <w:b/>
                    <w:color w:val="435CA8"/>
                    <w:sz w:val="18"/>
                    <w:szCs w:val="18"/>
                    <w:lang w:val="en-US"/>
                  </w:rPr>
                  <w:t xml:space="preserve"> </w:t>
                </w:r>
                <w:r w:rsidR="00A4584A">
                  <w:rPr>
                    <w:rFonts w:ascii="Arial" w:hAnsi="Arial" w:cs="Arial"/>
                    <w:b/>
                    <w:color w:val="435CA8"/>
                    <w:sz w:val="18"/>
                    <w:szCs w:val="18"/>
                    <w:lang w:val="en-US"/>
                  </w:rPr>
                  <w:t>procurement</w:t>
                </w:r>
                <w:r w:rsidRPr="00F26342">
                  <w:rPr>
                    <w:rFonts w:ascii="Arial" w:hAnsi="Arial" w:cs="Arial"/>
                    <w:b/>
                    <w:color w:val="435CA8"/>
                    <w:sz w:val="18"/>
                    <w:szCs w:val="18"/>
                    <w:lang w:val="pt-BR"/>
                  </w:rPr>
                  <w:t>@olp.gr, website: www.olp.gr</w:t>
                </w:r>
              </w:p>
            </w:txbxContent>
          </v:textbox>
        </v:rect>
      </w:pict>
    </w:r>
    <w:r w:rsidR="003D6F03">
      <w:rPr>
        <w:noProof/>
        <w:lang w:val="el-GR" w:eastAsia="el-GR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-457200</wp:posOffset>
          </wp:positionH>
          <wp:positionV relativeFrom="paragraph">
            <wp:posOffset>40640</wp:posOffset>
          </wp:positionV>
          <wp:extent cx="7219950" cy="419100"/>
          <wp:effectExtent l="19050" t="0" r="0" b="0"/>
          <wp:wrapSquare wrapText="bothSides"/>
          <wp:docPr id="20" name="Εικόνα 20" descr="gramm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grammi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1995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7EA" w:rsidRDefault="002E67EA">
      <w:r>
        <w:separator/>
      </w:r>
    </w:p>
  </w:footnote>
  <w:footnote w:type="continuationSeparator" w:id="0">
    <w:p w:rsidR="002E67EA" w:rsidRDefault="002E67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7EA" w:rsidRDefault="00CC29BB">
    <w:pPr>
      <w:pStyle w:val="a3"/>
    </w:pPr>
    <w:r>
      <w:rPr>
        <w:noProof/>
        <w:lang w:val="el-GR" w:eastAsia="el-GR"/>
      </w:rPr>
      <w:pict>
        <v:rect id="_x0000_s2071" style="position:absolute;margin-left:357pt;margin-top:35.4pt;width:166.5pt;height:17.2pt;z-index:251663872" filled="f" stroked="f">
          <o:lock v:ext="edit" aspectratio="t"/>
          <v:textbox>
            <w:txbxContent>
              <w:p w:rsidR="00D717EA" w:rsidRPr="007976DB" w:rsidRDefault="00D717EA" w:rsidP="00D75F9E">
                <w:pPr>
                  <w:rPr>
                    <w:rFonts w:ascii="Arial" w:hAnsi="Arial" w:cs="Arial"/>
                    <w:b/>
                    <w:i/>
                    <w:color w:val="435CA8"/>
                    <w:sz w:val="20"/>
                    <w:szCs w:val="20"/>
                    <w:lang w:val="el-GR"/>
                  </w:rPr>
                </w:pPr>
                <w:r>
                  <w:rPr>
                    <w:rFonts w:ascii="Arial" w:hAnsi="Arial" w:cs="Arial"/>
                    <w:b/>
                    <w:i/>
                    <w:color w:val="435CA8"/>
                    <w:sz w:val="20"/>
                    <w:szCs w:val="20"/>
                    <w:lang w:val="el-GR"/>
                  </w:rPr>
                  <w:t>ΤΜΗΜΑ Η/Μ ΕΞΟΠΛΙΣΜΟΥ</w:t>
                </w:r>
              </w:p>
            </w:txbxContent>
          </v:textbox>
        </v:rect>
      </w:pict>
    </w:r>
    <w:r>
      <w:rPr>
        <w:noProof/>
        <w:lang w:val="el-GR" w:eastAsia="el-G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0" type="#_x0000_t202" style="position:absolute;margin-left:357pt;margin-top:17.4pt;width:160.5pt;height:18pt;z-index:251662848" filled="f" fillcolor="#435ca8" stroked="f" strokecolor="#435ca8">
          <o:lock v:ext="edit" aspectratio="t"/>
          <v:textbox style="mso-next-textbox:#_x0000_s2070">
            <w:txbxContent>
              <w:p w:rsidR="00D717EA" w:rsidRPr="00AB0E48" w:rsidRDefault="00D717EA" w:rsidP="00D75F9E">
                <w:pPr>
                  <w:rPr>
                    <w:rFonts w:ascii="Arial" w:hAnsi="Arial" w:cs="Arial"/>
                    <w:b/>
                    <w:i/>
                    <w:color w:val="435CA8"/>
                    <w:sz w:val="20"/>
                    <w:szCs w:val="20"/>
                    <w:lang w:val="el-GR"/>
                  </w:rPr>
                </w:pPr>
                <w:r>
                  <w:rPr>
                    <w:rFonts w:ascii="Arial" w:hAnsi="Arial" w:cs="Arial"/>
                    <w:b/>
                    <w:i/>
                    <w:color w:val="435CA8"/>
                    <w:sz w:val="20"/>
                    <w:szCs w:val="20"/>
                    <w:lang w:val="el-GR"/>
                  </w:rPr>
                  <w:t>ΔΙΕΥΘΥΝΣΗ ΠΡΟΜΗΘΕΙΩΝ</w:t>
                </w:r>
              </w:p>
            </w:txbxContent>
          </v:textbox>
        </v:shape>
      </w:pict>
    </w:r>
    <w:r w:rsidR="003209A2">
      <w:rPr>
        <w:noProof/>
        <w:lang w:val="el-GR" w:eastAsia="el-GR"/>
      </w:rPr>
      <w:drawing>
        <wp:anchor distT="0" distB="0" distL="114300" distR="114300" simplePos="0" relativeHeight="251661824" behindDoc="0" locked="0" layoutInCell="1" allowOverlap="1">
          <wp:simplePos x="0" y="0"/>
          <wp:positionH relativeFrom="column">
            <wp:posOffset>-233045</wp:posOffset>
          </wp:positionH>
          <wp:positionV relativeFrom="page">
            <wp:posOffset>180975</wp:posOffset>
          </wp:positionV>
          <wp:extent cx="7048500" cy="1152525"/>
          <wp:effectExtent l="19050" t="0" r="0" b="0"/>
          <wp:wrapSquare wrapText="bothSides"/>
          <wp:docPr id="1" name="Εικόνα 17" descr="ol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olp"/>
                  <pic:cNvPicPr preferRelativeResize="0"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0" cy="1152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7EA" w:rsidRPr="000F2234" w:rsidRDefault="00AE5EE9" w:rsidP="00E076CB">
    <w:pPr>
      <w:pStyle w:val="a3"/>
      <w:ind w:left="-180"/>
    </w:pPr>
    <w:r>
      <w:rPr>
        <w:noProof/>
        <w:lang w:val="el-GR" w:eastAsia="el-GR"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-309245</wp:posOffset>
          </wp:positionH>
          <wp:positionV relativeFrom="page">
            <wp:posOffset>-76200</wp:posOffset>
          </wp:positionV>
          <wp:extent cx="7048500" cy="1152525"/>
          <wp:effectExtent l="19050" t="0" r="0" b="0"/>
          <wp:wrapSquare wrapText="bothSides"/>
          <wp:docPr id="17" name="Εικόνα 17" descr="ol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olp"/>
                  <pic:cNvPicPr preferRelativeResize="0"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0" cy="1152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C29BB">
      <w:rPr>
        <w:noProof/>
        <w:lang w:val="el-GR" w:eastAsia="el-GR"/>
      </w:rPr>
      <w:pict>
        <v:rect id="_x0000_s2067" style="position:absolute;left:0;text-align:left;margin-left:370.75pt;margin-top:20.4pt;width:152.65pt;height:17.2pt;z-index:251657728;mso-position-horizontal-relative:text;mso-position-vertical-relative:text" filled="f" stroked="f">
          <o:lock v:ext="edit" aspectratio="t"/>
          <v:textbox>
            <w:txbxContent>
              <w:p w:rsidR="00D717EA" w:rsidRPr="007976DB" w:rsidRDefault="00D717EA" w:rsidP="00A208A3">
                <w:pPr>
                  <w:rPr>
                    <w:rFonts w:ascii="Arial" w:hAnsi="Arial" w:cs="Arial"/>
                    <w:b/>
                    <w:i/>
                    <w:color w:val="435CA8"/>
                    <w:sz w:val="20"/>
                    <w:szCs w:val="20"/>
                    <w:lang w:val="el-GR"/>
                  </w:rPr>
                </w:pPr>
                <w:r>
                  <w:rPr>
                    <w:rFonts w:ascii="Arial" w:hAnsi="Arial" w:cs="Arial"/>
                    <w:b/>
                    <w:i/>
                    <w:color w:val="435CA8"/>
                    <w:sz w:val="20"/>
                    <w:szCs w:val="20"/>
                    <w:lang w:val="el-GR"/>
                  </w:rPr>
                  <w:t>ΤΜΗΜΑ Η/Μ ΕΞΟΠΛΙΣΜΟΥ</w:t>
                </w:r>
              </w:p>
            </w:txbxContent>
          </v:textbox>
        </v:rect>
      </w:pict>
    </w:r>
    <w:r w:rsidR="00CC29BB">
      <w:rPr>
        <w:noProof/>
        <w:lang w:val="el-GR" w:eastAsia="el-G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left:0;text-align:left;margin-left:370.75pt;margin-top:2.4pt;width:146.4pt;height:18pt;z-index:251656704;mso-position-horizontal-relative:text;mso-position-vertical-relative:text" filled="f" fillcolor="#435ca8" stroked="f" strokecolor="#435ca8">
          <o:lock v:ext="edit" aspectratio="t"/>
          <v:textbox style="mso-next-textbox:#_x0000_s2066">
            <w:txbxContent>
              <w:p w:rsidR="00D717EA" w:rsidRPr="00AB0E48" w:rsidRDefault="00D717EA" w:rsidP="00A208A3">
                <w:pPr>
                  <w:rPr>
                    <w:rFonts w:ascii="Arial" w:hAnsi="Arial" w:cs="Arial"/>
                    <w:b/>
                    <w:i/>
                    <w:color w:val="435CA8"/>
                    <w:sz w:val="20"/>
                    <w:szCs w:val="20"/>
                    <w:lang w:val="el-GR"/>
                  </w:rPr>
                </w:pPr>
                <w:r>
                  <w:rPr>
                    <w:rFonts w:ascii="Arial" w:hAnsi="Arial" w:cs="Arial"/>
                    <w:b/>
                    <w:i/>
                    <w:color w:val="435CA8"/>
                    <w:sz w:val="20"/>
                    <w:szCs w:val="20"/>
                    <w:lang w:val="el-GR"/>
                  </w:rPr>
                  <w:t>ΔΙΕΥΘΥΝΣΗ ΠΡΟΜΗΘΕΙΩΝ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7572B2"/>
    <w:multiLevelType w:val="hybridMultilevel"/>
    <w:tmpl w:val="FCEA58E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6945BC"/>
    <w:multiLevelType w:val="hybridMultilevel"/>
    <w:tmpl w:val="7C9CCAC0"/>
    <w:lvl w:ilvl="0" w:tplc="BA3E8EA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9D1137"/>
    <w:multiLevelType w:val="hybridMultilevel"/>
    <w:tmpl w:val="5FB04CB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FF4AA9"/>
    <w:multiLevelType w:val="hybridMultilevel"/>
    <w:tmpl w:val="19A8ACFA"/>
    <w:lvl w:ilvl="0" w:tplc="04080013">
      <w:start w:val="1"/>
      <w:numFmt w:val="upp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C249C8"/>
    <w:multiLevelType w:val="hybridMultilevel"/>
    <w:tmpl w:val="555C0A2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9727C3"/>
    <w:multiLevelType w:val="hybridMultilevel"/>
    <w:tmpl w:val="AA806B1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C811F8"/>
    <w:multiLevelType w:val="hybridMultilevel"/>
    <w:tmpl w:val="ACB2DB1C"/>
    <w:lvl w:ilvl="0" w:tplc="A860DD2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434F2F"/>
    <w:multiLevelType w:val="hybridMultilevel"/>
    <w:tmpl w:val="2C4A7C8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6C168F"/>
    <w:multiLevelType w:val="hybridMultilevel"/>
    <w:tmpl w:val="232EFE56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723351B"/>
    <w:multiLevelType w:val="hybridMultilevel"/>
    <w:tmpl w:val="2BC6AF0E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643D3E"/>
    <w:multiLevelType w:val="hybridMultilevel"/>
    <w:tmpl w:val="55168A0E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3C7872"/>
    <w:multiLevelType w:val="hybridMultilevel"/>
    <w:tmpl w:val="04F2FE52"/>
    <w:lvl w:ilvl="0" w:tplc="69321340">
      <w:start w:val="1"/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3">
    <w:nsid w:val="49A2016D"/>
    <w:multiLevelType w:val="hybridMultilevel"/>
    <w:tmpl w:val="AF921F04"/>
    <w:lvl w:ilvl="0" w:tplc="A860DD2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A8C2FDD"/>
    <w:multiLevelType w:val="hybridMultilevel"/>
    <w:tmpl w:val="B3A08516"/>
    <w:lvl w:ilvl="0" w:tplc="F28211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BE0B50"/>
    <w:multiLevelType w:val="hybridMultilevel"/>
    <w:tmpl w:val="250E0B6A"/>
    <w:lvl w:ilvl="0" w:tplc="4A865D8C">
      <w:start w:val="37"/>
      <w:numFmt w:val="bullet"/>
      <w:lvlText w:val="−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135F07"/>
    <w:multiLevelType w:val="hybridMultilevel"/>
    <w:tmpl w:val="AFD63F0A"/>
    <w:lvl w:ilvl="0" w:tplc="A860DD2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B510255"/>
    <w:multiLevelType w:val="hybridMultilevel"/>
    <w:tmpl w:val="24761FD4"/>
    <w:lvl w:ilvl="0" w:tplc="DC02F5D2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840F53"/>
    <w:multiLevelType w:val="hybridMultilevel"/>
    <w:tmpl w:val="2DCC66E0"/>
    <w:lvl w:ilvl="0" w:tplc="7C7C381A">
      <w:start w:val="1"/>
      <w:numFmt w:val="bullet"/>
      <w:lvlText w:val=""/>
      <w:lvlJc w:val="left"/>
      <w:pPr>
        <w:ind w:left="283" w:hanging="283"/>
      </w:pPr>
      <w:rPr>
        <w:rFonts w:ascii="Wingdings" w:hAnsi="Wingdings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320C7A"/>
    <w:multiLevelType w:val="hybridMultilevel"/>
    <w:tmpl w:val="CA38494E"/>
    <w:lvl w:ilvl="0" w:tplc="C87A7C2A">
      <w:start w:val="1"/>
      <w:numFmt w:val="decimal"/>
      <w:lvlText w:val="%1."/>
      <w:lvlJc w:val="left"/>
      <w:pPr>
        <w:ind w:left="643" w:hanging="360"/>
      </w:pPr>
      <w:rPr>
        <w:rFonts w:hint="default"/>
        <w:color w:val="000000" w:themeColor="text1"/>
      </w:rPr>
    </w:lvl>
    <w:lvl w:ilvl="1" w:tplc="04080019" w:tentative="1">
      <w:start w:val="1"/>
      <w:numFmt w:val="lowerLetter"/>
      <w:lvlText w:val="%2."/>
      <w:lvlJc w:val="left"/>
      <w:pPr>
        <w:ind w:left="1363" w:hanging="360"/>
      </w:pPr>
    </w:lvl>
    <w:lvl w:ilvl="2" w:tplc="0408001B" w:tentative="1">
      <w:start w:val="1"/>
      <w:numFmt w:val="lowerRoman"/>
      <w:lvlText w:val="%3."/>
      <w:lvlJc w:val="right"/>
      <w:pPr>
        <w:ind w:left="2083" w:hanging="180"/>
      </w:pPr>
    </w:lvl>
    <w:lvl w:ilvl="3" w:tplc="0408000F" w:tentative="1">
      <w:start w:val="1"/>
      <w:numFmt w:val="decimal"/>
      <w:lvlText w:val="%4."/>
      <w:lvlJc w:val="left"/>
      <w:pPr>
        <w:ind w:left="2803" w:hanging="360"/>
      </w:pPr>
    </w:lvl>
    <w:lvl w:ilvl="4" w:tplc="04080019" w:tentative="1">
      <w:start w:val="1"/>
      <w:numFmt w:val="lowerLetter"/>
      <w:lvlText w:val="%5."/>
      <w:lvlJc w:val="left"/>
      <w:pPr>
        <w:ind w:left="3523" w:hanging="360"/>
      </w:pPr>
    </w:lvl>
    <w:lvl w:ilvl="5" w:tplc="0408001B" w:tentative="1">
      <w:start w:val="1"/>
      <w:numFmt w:val="lowerRoman"/>
      <w:lvlText w:val="%6."/>
      <w:lvlJc w:val="right"/>
      <w:pPr>
        <w:ind w:left="4243" w:hanging="180"/>
      </w:pPr>
    </w:lvl>
    <w:lvl w:ilvl="6" w:tplc="0408000F" w:tentative="1">
      <w:start w:val="1"/>
      <w:numFmt w:val="decimal"/>
      <w:lvlText w:val="%7."/>
      <w:lvlJc w:val="left"/>
      <w:pPr>
        <w:ind w:left="4963" w:hanging="360"/>
      </w:pPr>
    </w:lvl>
    <w:lvl w:ilvl="7" w:tplc="04080019" w:tentative="1">
      <w:start w:val="1"/>
      <w:numFmt w:val="lowerLetter"/>
      <w:lvlText w:val="%8."/>
      <w:lvlJc w:val="left"/>
      <w:pPr>
        <w:ind w:left="5683" w:hanging="360"/>
      </w:pPr>
    </w:lvl>
    <w:lvl w:ilvl="8" w:tplc="0408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>
    <w:nsid w:val="72935466"/>
    <w:multiLevelType w:val="hybridMultilevel"/>
    <w:tmpl w:val="C5D4133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8C3C0C"/>
    <w:multiLevelType w:val="hybridMultilevel"/>
    <w:tmpl w:val="B996388E"/>
    <w:lvl w:ilvl="0" w:tplc="0408000F">
      <w:start w:val="1"/>
      <w:numFmt w:val="decimal"/>
      <w:lvlText w:val="%1."/>
      <w:lvlJc w:val="left"/>
      <w:pPr>
        <w:ind w:left="927" w:hanging="360"/>
      </w:pPr>
    </w:lvl>
    <w:lvl w:ilvl="1" w:tplc="04080019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21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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</w:rPr>
      </w:lvl>
    </w:lvlOverride>
  </w:num>
  <w:num w:numId="5">
    <w:abstractNumId w:val="18"/>
  </w:num>
  <w:num w:numId="6">
    <w:abstractNumId w:val="9"/>
  </w:num>
  <w:num w:numId="7">
    <w:abstractNumId w:val="19"/>
  </w:num>
  <w:num w:numId="8">
    <w:abstractNumId w:val="14"/>
  </w:num>
  <w:num w:numId="9">
    <w:abstractNumId w:val="1"/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7"/>
  </w:num>
  <w:num w:numId="15">
    <w:abstractNumId w:val="15"/>
  </w:num>
  <w:num w:numId="16">
    <w:abstractNumId w:val="20"/>
  </w:num>
  <w:num w:numId="17">
    <w:abstractNumId w:val="5"/>
  </w:num>
  <w:num w:numId="18">
    <w:abstractNumId w:val="12"/>
  </w:num>
  <w:num w:numId="19">
    <w:abstractNumId w:val="2"/>
  </w:num>
  <w:num w:numId="20">
    <w:abstractNumId w:val="11"/>
  </w:num>
  <w:num w:numId="21">
    <w:abstractNumId w:val="4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ttachedTemplate r:id="rId1"/>
  <w:stylePaneFormatFilter w:val="3F01"/>
  <w:defaultTabStop w:val="720"/>
  <w:drawingGridHorizontalSpacing w:val="57"/>
  <w:drawingGridVerticalSpacing w:val="57"/>
  <w:noPunctuationKerning/>
  <w:characterSpacingControl w:val="doNotCompress"/>
  <w:hdrShapeDefaults>
    <o:shapedefaults v:ext="edit" spidmax="890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84E1D"/>
    <w:rsid w:val="0000284F"/>
    <w:rsid w:val="00005F36"/>
    <w:rsid w:val="00023160"/>
    <w:rsid w:val="00025FE1"/>
    <w:rsid w:val="000272BC"/>
    <w:rsid w:val="00032CB1"/>
    <w:rsid w:val="00034BE9"/>
    <w:rsid w:val="000379E4"/>
    <w:rsid w:val="000408E0"/>
    <w:rsid w:val="0004293B"/>
    <w:rsid w:val="0004295F"/>
    <w:rsid w:val="00052B9C"/>
    <w:rsid w:val="0005402C"/>
    <w:rsid w:val="000576FC"/>
    <w:rsid w:val="00057E48"/>
    <w:rsid w:val="00061806"/>
    <w:rsid w:val="000629C6"/>
    <w:rsid w:val="000713DA"/>
    <w:rsid w:val="000739D4"/>
    <w:rsid w:val="00075C82"/>
    <w:rsid w:val="00080B9A"/>
    <w:rsid w:val="0008295D"/>
    <w:rsid w:val="0008362A"/>
    <w:rsid w:val="00085D51"/>
    <w:rsid w:val="00090D49"/>
    <w:rsid w:val="000954F0"/>
    <w:rsid w:val="000A039A"/>
    <w:rsid w:val="000A2E80"/>
    <w:rsid w:val="000B153E"/>
    <w:rsid w:val="000B187B"/>
    <w:rsid w:val="000C6FFE"/>
    <w:rsid w:val="000C726D"/>
    <w:rsid w:val="000D1BC6"/>
    <w:rsid w:val="000D57DB"/>
    <w:rsid w:val="000D5CD4"/>
    <w:rsid w:val="000D703F"/>
    <w:rsid w:val="000E307E"/>
    <w:rsid w:val="000E35DD"/>
    <w:rsid w:val="000F1BC1"/>
    <w:rsid w:val="000F2234"/>
    <w:rsid w:val="000F515B"/>
    <w:rsid w:val="00107522"/>
    <w:rsid w:val="0012045C"/>
    <w:rsid w:val="00122D7E"/>
    <w:rsid w:val="00124261"/>
    <w:rsid w:val="00133DD8"/>
    <w:rsid w:val="00142C40"/>
    <w:rsid w:val="0015040E"/>
    <w:rsid w:val="00154C83"/>
    <w:rsid w:val="00160835"/>
    <w:rsid w:val="00160CA2"/>
    <w:rsid w:val="0016690D"/>
    <w:rsid w:val="00174C68"/>
    <w:rsid w:val="00184A94"/>
    <w:rsid w:val="00185EC2"/>
    <w:rsid w:val="00186C59"/>
    <w:rsid w:val="001962F1"/>
    <w:rsid w:val="00196B61"/>
    <w:rsid w:val="00197144"/>
    <w:rsid w:val="00197AD4"/>
    <w:rsid w:val="00197C60"/>
    <w:rsid w:val="001A3BB4"/>
    <w:rsid w:val="001A7C3D"/>
    <w:rsid w:val="001B7DDF"/>
    <w:rsid w:val="001B7F5C"/>
    <w:rsid w:val="001C15C8"/>
    <w:rsid w:val="001C2AAB"/>
    <w:rsid w:val="001C31BF"/>
    <w:rsid w:val="001C4357"/>
    <w:rsid w:val="001C43E3"/>
    <w:rsid w:val="001C4ECD"/>
    <w:rsid w:val="001C637E"/>
    <w:rsid w:val="001D58D1"/>
    <w:rsid w:val="001F46CB"/>
    <w:rsid w:val="00202018"/>
    <w:rsid w:val="0020270F"/>
    <w:rsid w:val="00202FB8"/>
    <w:rsid w:val="00206695"/>
    <w:rsid w:val="00206DB0"/>
    <w:rsid w:val="00206DCA"/>
    <w:rsid w:val="002121FF"/>
    <w:rsid w:val="002170FC"/>
    <w:rsid w:val="00217311"/>
    <w:rsid w:val="00223B7D"/>
    <w:rsid w:val="002240B7"/>
    <w:rsid w:val="00226BFE"/>
    <w:rsid w:val="002272FA"/>
    <w:rsid w:val="00227F44"/>
    <w:rsid w:val="0023577E"/>
    <w:rsid w:val="00251B9F"/>
    <w:rsid w:val="00252ABA"/>
    <w:rsid w:val="00257D90"/>
    <w:rsid w:val="00267DA1"/>
    <w:rsid w:val="0027170C"/>
    <w:rsid w:val="002813BC"/>
    <w:rsid w:val="00283C69"/>
    <w:rsid w:val="00283DD0"/>
    <w:rsid w:val="00284DF8"/>
    <w:rsid w:val="002855B5"/>
    <w:rsid w:val="0028686C"/>
    <w:rsid w:val="00293F7D"/>
    <w:rsid w:val="0029734C"/>
    <w:rsid w:val="002A1007"/>
    <w:rsid w:val="002A4C8A"/>
    <w:rsid w:val="002A5F63"/>
    <w:rsid w:val="002B1068"/>
    <w:rsid w:val="002B1DB3"/>
    <w:rsid w:val="002B2F1F"/>
    <w:rsid w:val="002B3390"/>
    <w:rsid w:val="002B4BA4"/>
    <w:rsid w:val="002D2439"/>
    <w:rsid w:val="002D2756"/>
    <w:rsid w:val="002D383F"/>
    <w:rsid w:val="002D5912"/>
    <w:rsid w:val="002D7A90"/>
    <w:rsid w:val="002E0534"/>
    <w:rsid w:val="002E5240"/>
    <w:rsid w:val="002E67EA"/>
    <w:rsid w:val="002F74DF"/>
    <w:rsid w:val="00304DAA"/>
    <w:rsid w:val="00305C28"/>
    <w:rsid w:val="00305C4E"/>
    <w:rsid w:val="003171C0"/>
    <w:rsid w:val="00317E38"/>
    <w:rsid w:val="003209A2"/>
    <w:rsid w:val="00321222"/>
    <w:rsid w:val="00322D03"/>
    <w:rsid w:val="003260C0"/>
    <w:rsid w:val="003356A0"/>
    <w:rsid w:val="00336A3B"/>
    <w:rsid w:val="00341710"/>
    <w:rsid w:val="00344428"/>
    <w:rsid w:val="00360B4E"/>
    <w:rsid w:val="00363A9A"/>
    <w:rsid w:val="00367B59"/>
    <w:rsid w:val="0037073E"/>
    <w:rsid w:val="003727FD"/>
    <w:rsid w:val="003803BB"/>
    <w:rsid w:val="003818C7"/>
    <w:rsid w:val="00385979"/>
    <w:rsid w:val="00386A7E"/>
    <w:rsid w:val="00392595"/>
    <w:rsid w:val="003A7FFA"/>
    <w:rsid w:val="003B214C"/>
    <w:rsid w:val="003B4B1A"/>
    <w:rsid w:val="003B5D76"/>
    <w:rsid w:val="003C04F9"/>
    <w:rsid w:val="003C1C26"/>
    <w:rsid w:val="003C6B54"/>
    <w:rsid w:val="003D4DD9"/>
    <w:rsid w:val="003D6830"/>
    <w:rsid w:val="003D6F03"/>
    <w:rsid w:val="003D7067"/>
    <w:rsid w:val="003E05F2"/>
    <w:rsid w:val="003E11A1"/>
    <w:rsid w:val="003E3324"/>
    <w:rsid w:val="003F43A5"/>
    <w:rsid w:val="003F5F8F"/>
    <w:rsid w:val="00402608"/>
    <w:rsid w:val="00404BCE"/>
    <w:rsid w:val="00407336"/>
    <w:rsid w:val="004145CC"/>
    <w:rsid w:val="00433D94"/>
    <w:rsid w:val="00437088"/>
    <w:rsid w:val="00450461"/>
    <w:rsid w:val="0045070F"/>
    <w:rsid w:val="0045264F"/>
    <w:rsid w:val="00455DF2"/>
    <w:rsid w:val="0046400F"/>
    <w:rsid w:val="0046716C"/>
    <w:rsid w:val="00470E19"/>
    <w:rsid w:val="00471161"/>
    <w:rsid w:val="00471364"/>
    <w:rsid w:val="00485883"/>
    <w:rsid w:val="00486D87"/>
    <w:rsid w:val="0049215C"/>
    <w:rsid w:val="004A0665"/>
    <w:rsid w:val="004A2369"/>
    <w:rsid w:val="004A5DBA"/>
    <w:rsid w:val="004A7803"/>
    <w:rsid w:val="004B17E2"/>
    <w:rsid w:val="004B19FD"/>
    <w:rsid w:val="004B23EF"/>
    <w:rsid w:val="004B5162"/>
    <w:rsid w:val="004D1C7C"/>
    <w:rsid w:val="004D55F1"/>
    <w:rsid w:val="004D5E63"/>
    <w:rsid w:val="004D6BA2"/>
    <w:rsid w:val="004E6A99"/>
    <w:rsid w:val="004F2E4B"/>
    <w:rsid w:val="005029E9"/>
    <w:rsid w:val="00516CD5"/>
    <w:rsid w:val="00517C1F"/>
    <w:rsid w:val="00526039"/>
    <w:rsid w:val="00530E97"/>
    <w:rsid w:val="00533541"/>
    <w:rsid w:val="0053391A"/>
    <w:rsid w:val="00536178"/>
    <w:rsid w:val="005430B8"/>
    <w:rsid w:val="00543563"/>
    <w:rsid w:val="00544AB2"/>
    <w:rsid w:val="0054582E"/>
    <w:rsid w:val="00555653"/>
    <w:rsid w:val="00556EA3"/>
    <w:rsid w:val="00565FBA"/>
    <w:rsid w:val="0057705D"/>
    <w:rsid w:val="00577514"/>
    <w:rsid w:val="005905DD"/>
    <w:rsid w:val="00591011"/>
    <w:rsid w:val="0059134C"/>
    <w:rsid w:val="005A349E"/>
    <w:rsid w:val="005B3933"/>
    <w:rsid w:val="005C2FF4"/>
    <w:rsid w:val="005C7ED9"/>
    <w:rsid w:val="005D11BA"/>
    <w:rsid w:val="005D3024"/>
    <w:rsid w:val="005D4909"/>
    <w:rsid w:val="005D746D"/>
    <w:rsid w:val="005E681E"/>
    <w:rsid w:val="005F2CDD"/>
    <w:rsid w:val="005F727F"/>
    <w:rsid w:val="005F7A5C"/>
    <w:rsid w:val="006013B9"/>
    <w:rsid w:val="006026FD"/>
    <w:rsid w:val="0061151A"/>
    <w:rsid w:val="0061164A"/>
    <w:rsid w:val="0061257E"/>
    <w:rsid w:val="00625E4F"/>
    <w:rsid w:val="00632C0A"/>
    <w:rsid w:val="00643BB4"/>
    <w:rsid w:val="00644BC8"/>
    <w:rsid w:val="0065200C"/>
    <w:rsid w:val="006535A4"/>
    <w:rsid w:val="00663ADC"/>
    <w:rsid w:val="00667DD6"/>
    <w:rsid w:val="006743BA"/>
    <w:rsid w:val="006815A5"/>
    <w:rsid w:val="00685FCF"/>
    <w:rsid w:val="006953BF"/>
    <w:rsid w:val="006B208C"/>
    <w:rsid w:val="006B23CA"/>
    <w:rsid w:val="006C1EB8"/>
    <w:rsid w:val="006D6FD9"/>
    <w:rsid w:val="006E3F1B"/>
    <w:rsid w:val="006F7282"/>
    <w:rsid w:val="00700ADA"/>
    <w:rsid w:val="007021EC"/>
    <w:rsid w:val="00712B81"/>
    <w:rsid w:val="00714BA9"/>
    <w:rsid w:val="00722F83"/>
    <w:rsid w:val="00724730"/>
    <w:rsid w:val="00726C3B"/>
    <w:rsid w:val="00726E2B"/>
    <w:rsid w:val="00733ED0"/>
    <w:rsid w:val="00743106"/>
    <w:rsid w:val="00745791"/>
    <w:rsid w:val="00747733"/>
    <w:rsid w:val="00750ECE"/>
    <w:rsid w:val="00751836"/>
    <w:rsid w:val="00752E97"/>
    <w:rsid w:val="007579EF"/>
    <w:rsid w:val="0076157C"/>
    <w:rsid w:val="00762676"/>
    <w:rsid w:val="00763B50"/>
    <w:rsid w:val="0077243A"/>
    <w:rsid w:val="007726D0"/>
    <w:rsid w:val="0077320B"/>
    <w:rsid w:val="00773C3A"/>
    <w:rsid w:val="007763E2"/>
    <w:rsid w:val="00787134"/>
    <w:rsid w:val="007916F4"/>
    <w:rsid w:val="007917F4"/>
    <w:rsid w:val="00793831"/>
    <w:rsid w:val="007A395F"/>
    <w:rsid w:val="007B46E2"/>
    <w:rsid w:val="007B5A07"/>
    <w:rsid w:val="007C0715"/>
    <w:rsid w:val="007C2763"/>
    <w:rsid w:val="007C78CF"/>
    <w:rsid w:val="007E69D5"/>
    <w:rsid w:val="007E7C37"/>
    <w:rsid w:val="007F0008"/>
    <w:rsid w:val="007F020E"/>
    <w:rsid w:val="007F1EF7"/>
    <w:rsid w:val="007F58BE"/>
    <w:rsid w:val="007F727C"/>
    <w:rsid w:val="0080356F"/>
    <w:rsid w:val="0080504A"/>
    <w:rsid w:val="008074EA"/>
    <w:rsid w:val="00813C3A"/>
    <w:rsid w:val="00817ACA"/>
    <w:rsid w:val="00820A06"/>
    <w:rsid w:val="00822EA3"/>
    <w:rsid w:val="00823D36"/>
    <w:rsid w:val="00833A2A"/>
    <w:rsid w:val="00834B7B"/>
    <w:rsid w:val="00835744"/>
    <w:rsid w:val="00835E3B"/>
    <w:rsid w:val="00837746"/>
    <w:rsid w:val="008428F4"/>
    <w:rsid w:val="00850AA4"/>
    <w:rsid w:val="008540A7"/>
    <w:rsid w:val="00856309"/>
    <w:rsid w:val="008608A0"/>
    <w:rsid w:val="008624AA"/>
    <w:rsid w:val="008631F1"/>
    <w:rsid w:val="00865919"/>
    <w:rsid w:val="0087451B"/>
    <w:rsid w:val="008747AF"/>
    <w:rsid w:val="008770B5"/>
    <w:rsid w:val="008772B5"/>
    <w:rsid w:val="00877CAB"/>
    <w:rsid w:val="00882ADC"/>
    <w:rsid w:val="00895A60"/>
    <w:rsid w:val="00896D5B"/>
    <w:rsid w:val="008A0562"/>
    <w:rsid w:val="008A2938"/>
    <w:rsid w:val="008B1866"/>
    <w:rsid w:val="008C3CBE"/>
    <w:rsid w:val="008C7818"/>
    <w:rsid w:val="008C7A86"/>
    <w:rsid w:val="008D3C40"/>
    <w:rsid w:val="008D486B"/>
    <w:rsid w:val="008D509F"/>
    <w:rsid w:val="008E5044"/>
    <w:rsid w:val="00903712"/>
    <w:rsid w:val="00906A32"/>
    <w:rsid w:val="00910665"/>
    <w:rsid w:val="00910ABE"/>
    <w:rsid w:val="00910E86"/>
    <w:rsid w:val="009151E2"/>
    <w:rsid w:val="0091613E"/>
    <w:rsid w:val="00916349"/>
    <w:rsid w:val="00917EB1"/>
    <w:rsid w:val="00920DFB"/>
    <w:rsid w:val="00924BB1"/>
    <w:rsid w:val="0093393A"/>
    <w:rsid w:val="00935516"/>
    <w:rsid w:val="009447AA"/>
    <w:rsid w:val="00956C80"/>
    <w:rsid w:val="00960DF2"/>
    <w:rsid w:val="00962B07"/>
    <w:rsid w:val="00964AE9"/>
    <w:rsid w:val="00970024"/>
    <w:rsid w:val="009732EE"/>
    <w:rsid w:val="00980252"/>
    <w:rsid w:val="00982D31"/>
    <w:rsid w:val="00994962"/>
    <w:rsid w:val="009A17E5"/>
    <w:rsid w:val="009A1A48"/>
    <w:rsid w:val="009A563D"/>
    <w:rsid w:val="009B2220"/>
    <w:rsid w:val="009B5F1A"/>
    <w:rsid w:val="009B693E"/>
    <w:rsid w:val="009C0A2C"/>
    <w:rsid w:val="009C0C46"/>
    <w:rsid w:val="009C3003"/>
    <w:rsid w:val="009C3D9D"/>
    <w:rsid w:val="009C77B0"/>
    <w:rsid w:val="009D3B1A"/>
    <w:rsid w:val="009E2784"/>
    <w:rsid w:val="009E6B30"/>
    <w:rsid w:val="009F1396"/>
    <w:rsid w:val="009F3D8D"/>
    <w:rsid w:val="009F4960"/>
    <w:rsid w:val="009F6496"/>
    <w:rsid w:val="009F67F9"/>
    <w:rsid w:val="00A02FC6"/>
    <w:rsid w:val="00A10F42"/>
    <w:rsid w:val="00A11AD8"/>
    <w:rsid w:val="00A20783"/>
    <w:rsid w:val="00A208A3"/>
    <w:rsid w:val="00A20C96"/>
    <w:rsid w:val="00A232BA"/>
    <w:rsid w:val="00A2670F"/>
    <w:rsid w:val="00A305F0"/>
    <w:rsid w:val="00A40EC3"/>
    <w:rsid w:val="00A418BC"/>
    <w:rsid w:val="00A41DA3"/>
    <w:rsid w:val="00A43AFA"/>
    <w:rsid w:val="00A4584A"/>
    <w:rsid w:val="00A673CB"/>
    <w:rsid w:val="00A74071"/>
    <w:rsid w:val="00A740B2"/>
    <w:rsid w:val="00A74F1F"/>
    <w:rsid w:val="00A87C9E"/>
    <w:rsid w:val="00A92632"/>
    <w:rsid w:val="00A9696C"/>
    <w:rsid w:val="00AA3F78"/>
    <w:rsid w:val="00AA629D"/>
    <w:rsid w:val="00AA65E0"/>
    <w:rsid w:val="00AB0E48"/>
    <w:rsid w:val="00AB139C"/>
    <w:rsid w:val="00AB5294"/>
    <w:rsid w:val="00AC574D"/>
    <w:rsid w:val="00AD2F8B"/>
    <w:rsid w:val="00AD58D7"/>
    <w:rsid w:val="00AD6FA3"/>
    <w:rsid w:val="00AD7F06"/>
    <w:rsid w:val="00AE31F3"/>
    <w:rsid w:val="00AE351E"/>
    <w:rsid w:val="00AE38AB"/>
    <w:rsid w:val="00AE5EE9"/>
    <w:rsid w:val="00B01558"/>
    <w:rsid w:val="00B0176A"/>
    <w:rsid w:val="00B120C4"/>
    <w:rsid w:val="00B12CA0"/>
    <w:rsid w:val="00B14837"/>
    <w:rsid w:val="00B16262"/>
    <w:rsid w:val="00B16342"/>
    <w:rsid w:val="00B16D76"/>
    <w:rsid w:val="00B2086D"/>
    <w:rsid w:val="00B23E51"/>
    <w:rsid w:val="00B30925"/>
    <w:rsid w:val="00B37E93"/>
    <w:rsid w:val="00B4194C"/>
    <w:rsid w:val="00B41AFF"/>
    <w:rsid w:val="00B41E17"/>
    <w:rsid w:val="00B437E4"/>
    <w:rsid w:val="00B50C29"/>
    <w:rsid w:val="00B628BF"/>
    <w:rsid w:val="00B635FD"/>
    <w:rsid w:val="00B6482C"/>
    <w:rsid w:val="00B768E3"/>
    <w:rsid w:val="00B77CA9"/>
    <w:rsid w:val="00B84E1D"/>
    <w:rsid w:val="00B93533"/>
    <w:rsid w:val="00B94FFD"/>
    <w:rsid w:val="00B9642E"/>
    <w:rsid w:val="00B96CB7"/>
    <w:rsid w:val="00BA2369"/>
    <w:rsid w:val="00BB0D5D"/>
    <w:rsid w:val="00BC026F"/>
    <w:rsid w:val="00BC1C73"/>
    <w:rsid w:val="00BD7FC8"/>
    <w:rsid w:val="00BE1AFE"/>
    <w:rsid w:val="00BE27CF"/>
    <w:rsid w:val="00BE2B02"/>
    <w:rsid w:val="00BF72B2"/>
    <w:rsid w:val="00C01623"/>
    <w:rsid w:val="00C04CEA"/>
    <w:rsid w:val="00C0636B"/>
    <w:rsid w:val="00C065D0"/>
    <w:rsid w:val="00C13536"/>
    <w:rsid w:val="00C20FFD"/>
    <w:rsid w:val="00C45AD0"/>
    <w:rsid w:val="00C50026"/>
    <w:rsid w:val="00C5108F"/>
    <w:rsid w:val="00C56834"/>
    <w:rsid w:val="00C5789A"/>
    <w:rsid w:val="00C64B82"/>
    <w:rsid w:val="00C706B8"/>
    <w:rsid w:val="00C74F61"/>
    <w:rsid w:val="00C80719"/>
    <w:rsid w:val="00C81446"/>
    <w:rsid w:val="00C81B48"/>
    <w:rsid w:val="00C8216E"/>
    <w:rsid w:val="00CA04AA"/>
    <w:rsid w:val="00CA1D26"/>
    <w:rsid w:val="00CA7A0A"/>
    <w:rsid w:val="00CB02E5"/>
    <w:rsid w:val="00CB0C22"/>
    <w:rsid w:val="00CB2019"/>
    <w:rsid w:val="00CB6309"/>
    <w:rsid w:val="00CC29BB"/>
    <w:rsid w:val="00CD0336"/>
    <w:rsid w:val="00CD2EE2"/>
    <w:rsid w:val="00CD55F7"/>
    <w:rsid w:val="00CE24F2"/>
    <w:rsid w:val="00CE3B3F"/>
    <w:rsid w:val="00CF03C6"/>
    <w:rsid w:val="00CF28AE"/>
    <w:rsid w:val="00CF3E22"/>
    <w:rsid w:val="00CF4A8C"/>
    <w:rsid w:val="00D11EFD"/>
    <w:rsid w:val="00D130EF"/>
    <w:rsid w:val="00D131C6"/>
    <w:rsid w:val="00D278A4"/>
    <w:rsid w:val="00D30ADC"/>
    <w:rsid w:val="00D32754"/>
    <w:rsid w:val="00D36BF4"/>
    <w:rsid w:val="00D37311"/>
    <w:rsid w:val="00D43909"/>
    <w:rsid w:val="00D478BB"/>
    <w:rsid w:val="00D501B2"/>
    <w:rsid w:val="00D560FB"/>
    <w:rsid w:val="00D57507"/>
    <w:rsid w:val="00D60338"/>
    <w:rsid w:val="00D62B6C"/>
    <w:rsid w:val="00D6328D"/>
    <w:rsid w:val="00D702D9"/>
    <w:rsid w:val="00D717EA"/>
    <w:rsid w:val="00D7350A"/>
    <w:rsid w:val="00D75F9E"/>
    <w:rsid w:val="00D82446"/>
    <w:rsid w:val="00D84B5C"/>
    <w:rsid w:val="00D87811"/>
    <w:rsid w:val="00DA103E"/>
    <w:rsid w:val="00DA6E67"/>
    <w:rsid w:val="00DA76C5"/>
    <w:rsid w:val="00DB1FC0"/>
    <w:rsid w:val="00DB43CA"/>
    <w:rsid w:val="00DB4F43"/>
    <w:rsid w:val="00DC1CD0"/>
    <w:rsid w:val="00DE4AC4"/>
    <w:rsid w:val="00DE4AE3"/>
    <w:rsid w:val="00DE4D98"/>
    <w:rsid w:val="00DE5872"/>
    <w:rsid w:val="00DE6275"/>
    <w:rsid w:val="00DE6598"/>
    <w:rsid w:val="00DF0BB0"/>
    <w:rsid w:val="00DF2C4E"/>
    <w:rsid w:val="00DF3D6A"/>
    <w:rsid w:val="00DF561C"/>
    <w:rsid w:val="00E0073E"/>
    <w:rsid w:val="00E03AE8"/>
    <w:rsid w:val="00E076CB"/>
    <w:rsid w:val="00E13834"/>
    <w:rsid w:val="00E14AD7"/>
    <w:rsid w:val="00E21530"/>
    <w:rsid w:val="00E275BA"/>
    <w:rsid w:val="00E32A26"/>
    <w:rsid w:val="00E34E06"/>
    <w:rsid w:val="00E42068"/>
    <w:rsid w:val="00E439C1"/>
    <w:rsid w:val="00E44405"/>
    <w:rsid w:val="00E464C5"/>
    <w:rsid w:val="00E54A64"/>
    <w:rsid w:val="00E66357"/>
    <w:rsid w:val="00E665A6"/>
    <w:rsid w:val="00E73B24"/>
    <w:rsid w:val="00E77FBE"/>
    <w:rsid w:val="00E80010"/>
    <w:rsid w:val="00E80516"/>
    <w:rsid w:val="00E85162"/>
    <w:rsid w:val="00E91A02"/>
    <w:rsid w:val="00E91EFC"/>
    <w:rsid w:val="00E957A6"/>
    <w:rsid w:val="00E95D94"/>
    <w:rsid w:val="00E96305"/>
    <w:rsid w:val="00E967EA"/>
    <w:rsid w:val="00EA5E47"/>
    <w:rsid w:val="00EA6463"/>
    <w:rsid w:val="00EB1D1F"/>
    <w:rsid w:val="00EB1F91"/>
    <w:rsid w:val="00EB375E"/>
    <w:rsid w:val="00EB3905"/>
    <w:rsid w:val="00EB3C90"/>
    <w:rsid w:val="00EC07DA"/>
    <w:rsid w:val="00EC1144"/>
    <w:rsid w:val="00EC50C8"/>
    <w:rsid w:val="00EE1B4A"/>
    <w:rsid w:val="00EE3131"/>
    <w:rsid w:val="00EF1CCC"/>
    <w:rsid w:val="00EF271E"/>
    <w:rsid w:val="00EF62F5"/>
    <w:rsid w:val="00F013AC"/>
    <w:rsid w:val="00F0181E"/>
    <w:rsid w:val="00F01929"/>
    <w:rsid w:val="00F05E36"/>
    <w:rsid w:val="00F13578"/>
    <w:rsid w:val="00F145DA"/>
    <w:rsid w:val="00F16302"/>
    <w:rsid w:val="00F1799D"/>
    <w:rsid w:val="00F2077A"/>
    <w:rsid w:val="00F26342"/>
    <w:rsid w:val="00F31ED7"/>
    <w:rsid w:val="00F326CD"/>
    <w:rsid w:val="00F336C4"/>
    <w:rsid w:val="00F37596"/>
    <w:rsid w:val="00F40D28"/>
    <w:rsid w:val="00F40F0E"/>
    <w:rsid w:val="00F436E9"/>
    <w:rsid w:val="00F47622"/>
    <w:rsid w:val="00F47F04"/>
    <w:rsid w:val="00F519BA"/>
    <w:rsid w:val="00F52637"/>
    <w:rsid w:val="00F61602"/>
    <w:rsid w:val="00F6326F"/>
    <w:rsid w:val="00F73F28"/>
    <w:rsid w:val="00F82376"/>
    <w:rsid w:val="00F83CB3"/>
    <w:rsid w:val="00F844AF"/>
    <w:rsid w:val="00F95392"/>
    <w:rsid w:val="00FA0255"/>
    <w:rsid w:val="00FA4D8A"/>
    <w:rsid w:val="00FB1B06"/>
    <w:rsid w:val="00FB3CBA"/>
    <w:rsid w:val="00FB6960"/>
    <w:rsid w:val="00FC7ADE"/>
    <w:rsid w:val="00FE23AA"/>
    <w:rsid w:val="00FE45DA"/>
    <w:rsid w:val="00FF28CA"/>
    <w:rsid w:val="00FF3CEC"/>
    <w:rsid w:val="00FF70F4"/>
    <w:rsid w:val="00FF7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E22"/>
    <w:rPr>
      <w:sz w:val="24"/>
      <w:szCs w:val="24"/>
      <w:lang w:val="en-GB" w:eastAsia="en-US"/>
    </w:rPr>
  </w:style>
  <w:style w:type="paragraph" w:styleId="1">
    <w:name w:val="heading 1"/>
    <w:basedOn w:val="a"/>
    <w:next w:val="a"/>
    <w:link w:val="1Char"/>
    <w:qFormat/>
    <w:rsid w:val="00A11AD8"/>
    <w:pPr>
      <w:keepNext/>
      <w:jc w:val="center"/>
      <w:outlineLvl w:val="0"/>
    </w:pPr>
    <w:rPr>
      <w:rFonts w:ascii="Arial" w:hAnsi="Arial" w:cs="Arial"/>
      <w:b/>
      <w:szCs w:val="20"/>
      <w:u w:val="single"/>
      <w:lang w:val="el-GR"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F3E22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CF3E22"/>
    <w:pPr>
      <w:tabs>
        <w:tab w:val="center" w:pos="4153"/>
        <w:tab w:val="right" w:pos="8306"/>
      </w:tabs>
    </w:pPr>
  </w:style>
  <w:style w:type="character" w:customStyle="1" w:styleId="1Char">
    <w:name w:val="Επικεφαλίδα 1 Char"/>
    <w:basedOn w:val="a0"/>
    <w:link w:val="1"/>
    <w:rsid w:val="00A11AD8"/>
    <w:rPr>
      <w:rFonts w:ascii="Arial" w:hAnsi="Arial" w:cs="Arial"/>
      <w:b/>
      <w:sz w:val="24"/>
      <w:u w:val="single"/>
    </w:rPr>
  </w:style>
  <w:style w:type="paragraph" w:styleId="a5">
    <w:name w:val="List Paragraph"/>
    <w:basedOn w:val="a"/>
    <w:uiPriority w:val="34"/>
    <w:qFormat/>
    <w:rsid w:val="00E44405"/>
    <w:pPr>
      <w:ind w:left="720"/>
      <w:contextualSpacing/>
    </w:pPr>
    <w:rPr>
      <w:sz w:val="20"/>
      <w:szCs w:val="20"/>
      <w:lang w:val="el-GR" w:eastAsia="el-GR"/>
    </w:rPr>
  </w:style>
  <w:style w:type="character" w:customStyle="1" w:styleId="Char">
    <w:name w:val="Υποσέλιδο Char"/>
    <w:basedOn w:val="a0"/>
    <w:link w:val="a4"/>
    <w:uiPriority w:val="99"/>
    <w:rsid w:val="00D131C6"/>
    <w:rPr>
      <w:sz w:val="24"/>
      <w:szCs w:val="24"/>
      <w:lang w:val="en-GB" w:eastAsia="en-US"/>
    </w:rPr>
  </w:style>
  <w:style w:type="character" w:customStyle="1" w:styleId="FontStyle19">
    <w:name w:val="Font Style19"/>
    <w:basedOn w:val="a0"/>
    <w:uiPriority w:val="99"/>
    <w:rsid w:val="0000284F"/>
    <w:rPr>
      <w:rFonts w:ascii="Arial" w:hAnsi="Arial" w:cs="Arial"/>
      <w:sz w:val="22"/>
      <w:szCs w:val="22"/>
    </w:rPr>
  </w:style>
  <w:style w:type="paragraph" w:styleId="2">
    <w:name w:val="Body Text 2"/>
    <w:basedOn w:val="a"/>
    <w:link w:val="2Char"/>
    <w:rsid w:val="003E05F2"/>
    <w:rPr>
      <w:rFonts w:ascii="Arial" w:hAnsi="Arial" w:cs="Arial"/>
      <w:b/>
      <w:sz w:val="22"/>
      <w:szCs w:val="20"/>
      <w:lang w:val="el-GR" w:eastAsia="el-GR"/>
    </w:rPr>
  </w:style>
  <w:style w:type="character" w:customStyle="1" w:styleId="2Char">
    <w:name w:val="Σώμα κείμενου 2 Char"/>
    <w:basedOn w:val="a0"/>
    <w:link w:val="2"/>
    <w:rsid w:val="003E05F2"/>
    <w:rPr>
      <w:rFonts w:ascii="Arial" w:hAnsi="Arial" w:cs="Arial"/>
      <w:b/>
      <w:sz w:val="22"/>
    </w:rPr>
  </w:style>
  <w:style w:type="paragraph" w:customStyle="1" w:styleId="10">
    <w:name w:val="Παράγραφος λίστας1"/>
    <w:basedOn w:val="a"/>
    <w:uiPriority w:val="34"/>
    <w:qFormat/>
    <w:rsid w:val="00A20C96"/>
    <w:pPr>
      <w:ind w:left="720"/>
    </w:pPr>
    <w:rPr>
      <w:rFonts w:ascii="Calibri" w:eastAsia="Calibri" w:hAnsi="Calibri"/>
      <w:sz w:val="22"/>
      <w:szCs w:val="22"/>
      <w:lang w:val="el-GR" w:eastAsia="el-GR"/>
    </w:rPr>
  </w:style>
  <w:style w:type="character" w:customStyle="1" w:styleId="FontStyle22">
    <w:name w:val="Font Style22"/>
    <w:basedOn w:val="a0"/>
    <w:uiPriority w:val="99"/>
    <w:rsid w:val="00AE31F3"/>
    <w:rPr>
      <w:rFonts w:ascii="Arial" w:hAnsi="Arial" w:cs="Arial"/>
      <w:b/>
      <w:bCs/>
      <w:sz w:val="22"/>
      <w:szCs w:val="22"/>
    </w:rPr>
  </w:style>
  <w:style w:type="character" w:customStyle="1" w:styleId="FontStyle21">
    <w:name w:val="Font Style21"/>
    <w:basedOn w:val="a0"/>
    <w:uiPriority w:val="99"/>
    <w:rsid w:val="005430B8"/>
    <w:rPr>
      <w:rFonts w:ascii="MS Reference Sans Serif" w:hAnsi="MS Reference Sans Serif" w:cs="MS Reference Sans Serif"/>
      <w:b/>
      <w:bCs/>
      <w:smallCaps/>
      <w:spacing w:val="-1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azatzisp\Local%20Settings\Temporary%20Internet%20files\Content.Outlook\RPTG5K08\EPISTOLOXARTO_OLP%20(2).do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EPISTOLOXARTO_OLP (2).dot</Template>
  <TotalTime>8</TotalTime>
  <Pages>2</Pages>
  <Words>537</Words>
  <Characters>2903</Characters>
  <Application>Microsoft Office Word</Application>
  <DocSecurity>0</DocSecurity>
  <Lines>24</Lines>
  <Paragraphs>6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..</Company>
  <LinksUpToDate>false</LinksUpToDate>
  <CharactersWithSpaces>3434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kazatzisp</dc:creator>
  <cp:keywords/>
  <dc:description/>
  <cp:lastModifiedBy>kazatzisp</cp:lastModifiedBy>
  <cp:revision>3</cp:revision>
  <cp:lastPrinted>2013-10-04T06:42:00Z</cp:lastPrinted>
  <dcterms:created xsi:type="dcterms:W3CDTF">2014-02-24T11:36:00Z</dcterms:created>
  <dcterms:modified xsi:type="dcterms:W3CDTF">2014-02-25T12:54:00Z</dcterms:modified>
</cp:coreProperties>
</file>